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CD" w:rsidRPr="00BC4ECD" w:rsidRDefault="00BC4ECD" w:rsidP="00651198">
      <w:pPr>
        <w:pStyle w:val="Anfhrungszeichen"/>
        <w:tabs>
          <w:tab w:val="clear" w:pos="7740"/>
          <w:tab w:val="left" w:pos="8222"/>
        </w:tabs>
        <w:ind w:left="1701" w:right="850"/>
        <w:rPr>
          <w:b/>
          <w:bCs/>
          <w:color w:val="auto"/>
          <w:sz w:val="28"/>
          <w:szCs w:val="28"/>
        </w:rPr>
      </w:pPr>
      <w:r w:rsidRPr="00BC4ECD">
        <w:rPr>
          <w:b/>
          <w:bCs/>
          <w:color w:val="auto"/>
          <w:sz w:val="28"/>
          <w:szCs w:val="28"/>
        </w:rPr>
        <w:t>Gärtner begeistern für Balkon und Terrasse</w:t>
      </w:r>
    </w:p>
    <w:p w:rsidR="00651198" w:rsidRPr="00BC4ECD" w:rsidRDefault="00BC4ECD" w:rsidP="00651198">
      <w:pPr>
        <w:pStyle w:val="Anfhrungszeichen"/>
        <w:tabs>
          <w:tab w:val="clear" w:pos="7740"/>
          <w:tab w:val="left" w:pos="8222"/>
        </w:tabs>
        <w:ind w:left="1701" w:right="850"/>
        <w:rPr>
          <w:b/>
          <w:bCs/>
          <w:color w:val="auto"/>
          <w:sz w:val="24"/>
          <w:szCs w:val="24"/>
        </w:rPr>
      </w:pPr>
      <w:r w:rsidRPr="00BC4ECD">
        <w:rPr>
          <w:b/>
          <w:bCs/>
          <w:color w:val="auto"/>
          <w:sz w:val="24"/>
          <w:szCs w:val="24"/>
        </w:rPr>
        <w:t>Fachwissen und Dienstleistungskompetenz werden bei NRWs Gärtnern großgeschrieben</w:t>
      </w:r>
    </w:p>
    <w:p w:rsidR="006047DC" w:rsidRDefault="005600D7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1412079</wp:posOffset>
            </wp:positionH>
            <wp:positionV relativeFrom="paragraph">
              <wp:posOffset>782547</wp:posOffset>
            </wp:positionV>
            <wp:extent cx="3296086" cy="4940489"/>
            <wp:effectExtent l="19050" t="0" r="0" b="0"/>
            <wp:wrapNone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86" cy="49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006" w:rsidRPr="00E87C47">
        <w:rPr>
          <w:sz w:val="22"/>
          <w:szCs w:val="22"/>
        </w:rPr>
        <w:t>(GMH</w:t>
      </w:r>
      <w:r w:rsidR="00EC074A">
        <w:rPr>
          <w:sz w:val="22"/>
          <w:szCs w:val="22"/>
        </w:rPr>
        <w:t>/LVR</w:t>
      </w:r>
      <w:r w:rsidR="00945006" w:rsidRPr="00E87C47">
        <w:rPr>
          <w:sz w:val="22"/>
          <w:szCs w:val="22"/>
        </w:rPr>
        <w:t>)</w:t>
      </w:r>
      <w:r w:rsidR="008F472E" w:rsidRPr="00E87C47">
        <w:rPr>
          <w:sz w:val="22"/>
          <w:szCs w:val="22"/>
        </w:rPr>
        <w:t xml:space="preserve"> </w:t>
      </w:r>
      <w:r w:rsidR="00EC074A">
        <w:rPr>
          <w:sz w:val="22"/>
          <w:szCs w:val="22"/>
        </w:rPr>
        <w:t>I</w:t>
      </w:r>
      <w:r w:rsidR="00BC4ECD" w:rsidRPr="00BC4ECD">
        <w:rPr>
          <w:bCs/>
          <w:sz w:val="22"/>
          <w:szCs w:val="22"/>
        </w:rPr>
        <w:t>m April lacht nicht nur die Sonne vom strahlend bla</w:t>
      </w:r>
      <w:r w:rsidR="00BC4ECD" w:rsidRPr="00BC4ECD">
        <w:rPr>
          <w:bCs/>
          <w:sz w:val="22"/>
          <w:szCs w:val="22"/>
        </w:rPr>
        <w:t>u</w:t>
      </w:r>
      <w:r w:rsidR="00BC4ECD" w:rsidRPr="00BC4ECD">
        <w:rPr>
          <w:bCs/>
          <w:sz w:val="22"/>
          <w:szCs w:val="22"/>
        </w:rPr>
        <w:t>en Himmel, auch zahlreiche Hobbygärtner haben ein seliges L</w:t>
      </w:r>
      <w:r w:rsidR="00BC4ECD" w:rsidRPr="00BC4ECD">
        <w:rPr>
          <w:bCs/>
          <w:sz w:val="22"/>
          <w:szCs w:val="22"/>
        </w:rPr>
        <w:t>ä</w:t>
      </w:r>
      <w:r w:rsidR="00BC4ECD" w:rsidRPr="00BC4ECD">
        <w:rPr>
          <w:bCs/>
          <w:sz w:val="22"/>
          <w:szCs w:val="22"/>
        </w:rPr>
        <w:t xml:space="preserve">cheln auf den Lippen: Die Gartensaison hat endlich wieder </w:t>
      </w:r>
      <w:r w:rsidR="00EC074A">
        <w:rPr>
          <w:bCs/>
          <w:sz w:val="22"/>
          <w:szCs w:val="22"/>
        </w:rPr>
        <w:t>be</w:t>
      </w:r>
      <w:r w:rsidR="00BC4ECD" w:rsidRPr="00BC4ECD">
        <w:rPr>
          <w:bCs/>
          <w:sz w:val="22"/>
          <w:szCs w:val="22"/>
        </w:rPr>
        <w:t>go</w:t>
      </w:r>
      <w:r w:rsidR="00BC4ECD" w:rsidRPr="00BC4ECD">
        <w:rPr>
          <w:bCs/>
          <w:sz w:val="22"/>
          <w:szCs w:val="22"/>
        </w:rPr>
        <w:t>n</w:t>
      </w:r>
      <w:r w:rsidR="00BC4ECD" w:rsidRPr="00BC4ECD">
        <w:rPr>
          <w:bCs/>
          <w:sz w:val="22"/>
          <w:szCs w:val="22"/>
        </w:rPr>
        <w:t>nen!</w:t>
      </w: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F15040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71.2pt;margin-top:7.15pt;width:36.25pt;height:236.6pt;z-index:251661312;mso-width-relative:margin;mso-height-relative:margin" stroked="f">
            <v:textbox style="layout-flow:vertical;mso-layout-flow-alt:bottom-to-top;mso-next-textbox:#_x0000_s1103">
              <w:txbxContent>
                <w:p w:rsidR="006047DC" w:rsidRPr="008F472E" w:rsidRDefault="006047DC" w:rsidP="006047DC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 w:rsidR="005648CC">
                    <w:rPr>
                      <w:color w:val="000000"/>
                    </w:rPr>
                    <w:t>/BVE</w:t>
                  </w:r>
                </w:p>
              </w:txbxContent>
            </v:textbox>
          </v:shape>
        </w:pict>
      </w: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F15040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  <w:r w:rsidRPr="00F15040">
        <w:rPr>
          <w:noProof/>
          <w:sz w:val="10"/>
          <w:szCs w:val="10"/>
          <w:lang w:eastAsia="de-DE" w:bidi="ar-SA"/>
        </w:rPr>
        <w:pict>
          <v:shape id="_x0000_s1043" type="#_x0000_t202" style="position:absolute;left:0;text-align:left;margin-left:37.15pt;margin-top:19.5pt;width:407.3pt;height:67.1pt;z-index:251657216">
            <v:textbox style="mso-next-textbox:#_x0000_s1043">
              <w:txbxContent>
                <w:p w:rsidR="0060291E" w:rsidRPr="003E12B3" w:rsidRDefault="008027C6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  <w:r w:rsidRPr="003E12B3">
                    <w:rPr>
                      <w:color w:val="000000"/>
                      <w:sz w:val="22"/>
                      <w:szCs w:val="22"/>
                    </w:rPr>
                    <w:t>Bildunterschrift:</w:t>
                  </w:r>
                  <w:r w:rsidR="00C66F0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047DC" w:rsidRPr="006047DC">
                    <w:rPr>
                      <w:bCs/>
                      <w:color w:val="000000"/>
                      <w:sz w:val="22"/>
                      <w:szCs w:val="22"/>
                    </w:rPr>
                    <w:t>Mit leuchtenden Augen werden die neuesten Sorten unter die Lupe genommen, die Nordrhein-Westfalens Gärtner frisch ihren Kunden zum Kauf anbieten. Balkonblumen, Stauden</w:t>
                  </w:r>
                  <w:r w:rsidR="006047DC">
                    <w:rPr>
                      <w:bCs/>
                      <w:color w:val="000000"/>
                      <w:sz w:val="22"/>
                      <w:szCs w:val="22"/>
                    </w:rPr>
                    <w:t>, Gehölze</w:t>
                  </w:r>
                  <w:r w:rsidR="006047DC" w:rsidRPr="006047DC">
                    <w:rPr>
                      <w:bCs/>
                      <w:color w:val="000000"/>
                      <w:sz w:val="22"/>
                      <w:szCs w:val="22"/>
                    </w:rPr>
                    <w:t xml:space="preserve"> und </w:t>
                  </w:r>
                  <w:r w:rsidR="00EC074A">
                    <w:rPr>
                      <w:bCs/>
                      <w:color w:val="000000"/>
                      <w:sz w:val="22"/>
                      <w:szCs w:val="22"/>
                    </w:rPr>
                    <w:t>Pflanzerde</w:t>
                  </w:r>
                  <w:r w:rsidR="006047DC" w:rsidRPr="006047DC">
                    <w:rPr>
                      <w:bCs/>
                      <w:color w:val="000000"/>
                      <w:sz w:val="22"/>
                      <w:szCs w:val="22"/>
                    </w:rPr>
                    <w:t xml:space="preserve"> werden hier in den Einkaufswagen gepackt.</w:t>
                  </w:r>
                </w:p>
              </w:txbxContent>
            </v:textbox>
          </v:shape>
        </w:pict>
      </w: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6047DC" w:rsidRDefault="00F15040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  <w:r w:rsidRPr="00F15040">
        <w:rPr>
          <w:noProof/>
          <w:sz w:val="22"/>
          <w:szCs w:val="22"/>
          <w:lang w:eastAsia="de-DE" w:bidi="ar-SA"/>
        </w:rPr>
        <w:pict>
          <v:shape id="_x0000_s1044" type="#_x0000_t202" style="position:absolute;left:0;text-align:left;margin-left:37.55pt;margin-top:18.85pt;width:407.4pt;height:32.4pt;z-index:251658240" strokecolor="red">
            <v:textbox style="mso-next-textbox:#_x0000_s1044">
              <w:txbxContent>
                <w:p w:rsidR="008837C0" w:rsidRPr="008837C0" w:rsidRDefault="00A1528A" w:rsidP="008837C0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>Bilddaten in h</w:t>
                  </w:r>
                  <w:r w:rsidR="00E6534F" w:rsidRPr="008837C0">
                    <w:rPr>
                      <w:rFonts w:ascii="Arial" w:hAnsi="Arial" w:cs="Arial"/>
                      <w:sz w:val="20"/>
                      <w:szCs w:val="20"/>
                    </w:rPr>
                    <w:t>ö</w:t>
                  </w: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herer Auflösung unter: </w:t>
                  </w:r>
                  <w:r w:rsidR="008837C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="006047DC" w:rsidRPr="00EB6959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http://www.gruenes-medienhaus.de/download/2011/04/GMH_2011_15_01.jpg</w:t>
                    </w:r>
                  </w:hyperlink>
                </w:p>
                <w:p w:rsidR="00A1528A" w:rsidRPr="002144F5" w:rsidRDefault="00A1528A" w:rsidP="008837C0">
                  <w:pPr>
                    <w:pStyle w:val="NurText"/>
                    <w:jc w:val="center"/>
                  </w:pPr>
                  <w:r w:rsidRPr="002144F5">
                    <w:t xml:space="preserve"> </w:t>
                  </w:r>
                </w:p>
              </w:txbxContent>
            </v:textbox>
          </v:shape>
        </w:pict>
      </w:r>
    </w:p>
    <w:p w:rsidR="006047DC" w:rsidRDefault="006047DC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</w:p>
    <w:p w:rsidR="00F26380" w:rsidRPr="00F26380" w:rsidRDefault="006047DC" w:rsidP="00F26380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BC4ECD">
        <w:rPr>
          <w:bCs/>
          <w:sz w:val="22"/>
          <w:szCs w:val="22"/>
        </w:rPr>
        <w:lastRenderedPageBreak/>
        <w:t>Wie groß die Vorfreude ist, merkt man nicht zuletzt in den Gärt</w:t>
      </w:r>
      <w:r w:rsidR="00EC074A">
        <w:rPr>
          <w:bCs/>
          <w:sz w:val="22"/>
          <w:szCs w:val="22"/>
        </w:rPr>
        <w:softHyphen/>
      </w:r>
      <w:r w:rsidRPr="00BC4ECD">
        <w:rPr>
          <w:bCs/>
          <w:sz w:val="22"/>
          <w:szCs w:val="22"/>
        </w:rPr>
        <w:t>nereien, bestätigt d</w:t>
      </w:r>
      <w:r>
        <w:rPr>
          <w:bCs/>
          <w:sz w:val="22"/>
          <w:szCs w:val="22"/>
        </w:rPr>
        <w:t>i</w:t>
      </w:r>
      <w:r w:rsidRPr="00BC4ECD">
        <w:rPr>
          <w:bCs/>
          <w:sz w:val="22"/>
          <w:szCs w:val="22"/>
        </w:rPr>
        <w:t xml:space="preserve">e Auszubildende im </w:t>
      </w:r>
      <w:r w:rsidR="00EC074A">
        <w:rPr>
          <w:bCs/>
          <w:sz w:val="22"/>
          <w:szCs w:val="22"/>
        </w:rPr>
        <w:t>Garte</w:t>
      </w:r>
      <w:r w:rsidRPr="00BC4ECD">
        <w:rPr>
          <w:bCs/>
          <w:sz w:val="22"/>
          <w:szCs w:val="22"/>
        </w:rPr>
        <w:t xml:space="preserve">nbau </w:t>
      </w:r>
      <w:r>
        <w:rPr>
          <w:bCs/>
          <w:sz w:val="22"/>
          <w:szCs w:val="22"/>
        </w:rPr>
        <w:t>Ilona aus Köln</w:t>
      </w:r>
      <w:r w:rsidRPr="00BC4ECD">
        <w:rPr>
          <w:bCs/>
          <w:sz w:val="22"/>
          <w:szCs w:val="22"/>
        </w:rPr>
        <w:t>: „Für viele unserer Kunden ist die Saisoneröffnung wie Weihnac</w:t>
      </w:r>
      <w:r w:rsidRPr="00BC4ECD">
        <w:rPr>
          <w:bCs/>
          <w:sz w:val="22"/>
          <w:szCs w:val="22"/>
        </w:rPr>
        <w:t>h</w:t>
      </w:r>
      <w:r w:rsidRPr="00BC4ECD">
        <w:rPr>
          <w:bCs/>
          <w:sz w:val="22"/>
          <w:szCs w:val="22"/>
        </w:rPr>
        <w:t>ten und Ostern zusammen, das sieht man ihnen richtig an.“</w:t>
      </w:r>
    </w:p>
    <w:p w:rsidR="00BC4ECD" w:rsidRDefault="00BC4ECD" w:rsidP="00CC1AFF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BC4ECD">
        <w:rPr>
          <w:bCs/>
          <w:sz w:val="22"/>
          <w:szCs w:val="22"/>
        </w:rPr>
        <w:t xml:space="preserve">Eben diese Begeisterung ist es auch, die den Gärtnerberuf von vielen anderen Berufen unterscheidet, findet </w:t>
      </w:r>
      <w:r>
        <w:rPr>
          <w:bCs/>
          <w:sz w:val="22"/>
          <w:szCs w:val="22"/>
        </w:rPr>
        <w:t>Ilona</w:t>
      </w:r>
      <w:r w:rsidRPr="00BC4ECD">
        <w:rPr>
          <w:bCs/>
          <w:sz w:val="22"/>
          <w:szCs w:val="22"/>
        </w:rPr>
        <w:t>: „Meine Eltern hatten selbst einen Garten</w:t>
      </w:r>
      <w:r w:rsidR="0085221B">
        <w:rPr>
          <w:bCs/>
          <w:sz w:val="22"/>
          <w:szCs w:val="22"/>
        </w:rPr>
        <w:t>,</w:t>
      </w:r>
      <w:r w:rsidRPr="00BC4ECD">
        <w:rPr>
          <w:bCs/>
          <w:sz w:val="22"/>
          <w:szCs w:val="22"/>
        </w:rPr>
        <w:t xml:space="preserve"> und irgendwann habe auch ich dort e</w:t>
      </w:r>
      <w:r w:rsidRPr="00BC4ECD">
        <w:rPr>
          <w:bCs/>
          <w:sz w:val="22"/>
          <w:szCs w:val="22"/>
        </w:rPr>
        <w:t>i</w:t>
      </w:r>
      <w:r w:rsidRPr="00BC4ECD">
        <w:rPr>
          <w:bCs/>
          <w:sz w:val="22"/>
          <w:szCs w:val="22"/>
        </w:rPr>
        <w:t xml:space="preserve">ne kleine Ecke bekommen, in der ich ganz allein Radieschen, Möhren und Sonnenblumen säen durfte“, erinnert </w:t>
      </w:r>
      <w:r w:rsidR="00EC074A">
        <w:rPr>
          <w:bCs/>
          <w:sz w:val="22"/>
          <w:szCs w:val="22"/>
        </w:rPr>
        <w:t xml:space="preserve">sie </w:t>
      </w:r>
      <w:r w:rsidRPr="00BC4ECD">
        <w:rPr>
          <w:bCs/>
          <w:sz w:val="22"/>
          <w:szCs w:val="22"/>
        </w:rPr>
        <w:t>sich. „Zu s</w:t>
      </w:r>
      <w:r w:rsidRPr="00BC4ECD">
        <w:rPr>
          <w:bCs/>
          <w:sz w:val="22"/>
          <w:szCs w:val="22"/>
        </w:rPr>
        <w:t>e</w:t>
      </w:r>
      <w:r w:rsidRPr="00BC4ECD">
        <w:rPr>
          <w:bCs/>
          <w:sz w:val="22"/>
          <w:szCs w:val="22"/>
        </w:rPr>
        <w:t xml:space="preserve">hen, dass aus diesen kleinen Samenkörnern tatsächlich so tolle Pflanzen werden, hat mich damals schon fasziniert.“ Die hohen Anforderungen, die Gärtner in ihrer Ausbildung erfüllen müssen, schreckten </w:t>
      </w:r>
      <w:r w:rsidR="005600D7">
        <w:rPr>
          <w:bCs/>
          <w:sz w:val="22"/>
          <w:szCs w:val="22"/>
        </w:rPr>
        <w:t>sie</w:t>
      </w:r>
      <w:r w:rsidRPr="00BC4ECD">
        <w:rPr>
          <w:bCs/>
          <w:sz w:val="22"/>
          <w:szCs w:val="22"/>
        </w:rPr>
        <w:t xml:space="preserve"> nicht ab, im Gegenteil: Dass neben der Produktion von Pflanzen auch auf die Dienstleistungskompetenz größter Wert gelegt wird, und sich auch langjähriges Fachpersonal durch r</w:t>
      </w:r>
      <w:r w:rsidR="00EC074A">
        <w:rPr>
          <w:bCs/>
          <w:sz w:val="22"/>
          <w:szCs w:val="22"/>
        </w:rPr>
        <w:t>e</w:t>
      </w:r>
      <w:r w:rsidRPr="00BC4ECD">
        <w:rPr>
          <w:bCs/>
          <w:sz w:val="22"/>
          <w:szCs w:val="22"/>
        </w:rPr>
        <w:t xml:space="preserve">gelmäßige Weiterbildungen immer wieder neu beweisen muss, sieht </w:t>
      </w:r>
      <w:r w:rsidR="005600D7">
        <w:rPr>
          <w:bCs/>
          <w:sz w:val="22"/>
          <w:szCs w:val="22"/>
        </w:rPr>
        <w:t>sie</w:t>
      </w:r>
      <w:r w:rsidRPr="00BC4ECD">
        <w:rPr>
          <w:bCs/>
          <w:sz w:val="22"/>
          <w:szCs w:val="22"/>
        </w:rPr>
        <w:t xml:space="preserve"> als großen Pluspunkt des gärtnerischen Facheinzelha</w:t>
      </w:r>
      <w:r w:rsidRPr="00BC4ECD">
        <w:rPr>
          <w:bCs/>
          <w:sz w:val="22"/>
          <w:szCs w:val="22"/>
        </w:rPr>
        <w:t>n</w:t>
      </w:r>
      <w:r w:rsidRPr="00BC4ECD">
        <w:rPr>
          <w:bCs/>
          <w:sz w:val="22"/>
          <w:szCs w:val="22"/>
        </w:rPr>
        <w:t>dels an.</w:t>
      </w:r>
    </w:p>
    <w:p w:rsidR="00F74580" w:rsidRDefault="00F74580" w:rsidP="00CC1AFF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</w:p>
    <w:p w:rsidR="00BC4ECD" w:rsidRDefault="00DE6049" w:rsidP="00CC1AFF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DE6049">
        <w:rPr>
          <w:b/>
          <w:bCs/>
          <w:sz w:val="22"/>
          <w:szCs w:val="22"/>
        </w:rPr>
        <w:t xml:space="preserve">In Nordrhein-Westfalens Gärtnereien </w:t>
      </w:r>
      <w:r>
        <w:rPr>
          <w:b/>
          <w:bCs/>
          <w:sz w:val="22"/>
          <w:szCs w:val="22"/>
        </w:rPr>
        <w:t>werden</w:t>
      </w:r>
      <w:r w:rsidRPr="00DE6049">
        <w:rPr>
          <w:b/>
          <w:bCs/>
          <w:sz w:val="22"/>
          <w:szCs w:val="22"/>
        </w:rPr>
        <w:t xml:space="preserve"> Kunden jederzeit fachkundig beraten</w:t>
      </w:r>
    </w:p>
    <w:p w:rsidR="005600D7" w:rsidRDefault="005600D7" w:rsidP="00CC1AFF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5600D7">
        <w:rPr>
          <w:bCs/>
          <w:sz w:val="22"/>
          <w:szCs w:val="22"/>
        </w:rPr>
        <w:t xml:space="preserve">„Das ist doch gerade das Schöne, </w:t>
      </w:r>
      <w:proofErr w:type="gramStart"/>
      <w:r w:rsidRPr="005600D7">
        <w:rPr>
          <w:bCs/>
          <w:sz w:val="22"/>
          <w:szCs w:val="22"/>
        </w:rPr>
        <w:t>dass</w:t>
      </w:r>
      <w:proofErr w:type="gramEnd"/>
      <w:r w:rsidRPr="005600D7">
        <w:rPr>
          <w:bCs/>
          <w:sz w:val="22"/>
          <w:szCs w:val="22"/>
        </w:rPr>
        <w:t xml:space="preserve"> man sein Fachwissen an andere Menschen weitergeben und ihnen damit helfen kann.“ Und schließlich bekomme man auch viel zurück: „Die Kunden sind wir</w:t>
      </w:r>
      <w:r w:rsidRPr="005600D7">
        <w:rPr>
          <w:bCs/>
          <w:sz w:val="22"/>
          <w:szCs w:val="22"/>
        </w:rPr>
        <w:t>k</w:t>
      </w:r>
      <w:r w:rsidRPr="005600D7">
        <w:rPr>
          <w:bCs/>
          <w:sz w:val="22"/>
          <w:szCs w:val="22"/>
        </w:rPr>
        <w:t>lich dankbar für die Beratung, und wenn jemand durch einen Tipp seine Lieblingspflanze retten konnte, kommt es schon mal vor, dass man als Dank einen Steckling geschenkt bekommt.“ Nicht z</w:t>
      </w:r>
      <w:r w:rsidRPr="005600D7">
        <w:rPr>
          <w:bCs/>
          <w:sz w:val="22"/>
          <w:szCs w:val="22"/>
        </w:rPr>
        <w:t>u</w:t>
      </w:r>
      <w:r w:rsidRPr="005600D7">
        <w:rPr>
          <w:bCs/>
          <w:sz w:val="22"/>
          <w:szCs w:val="22"/>
        </w:rPr>
        <w:t xml:space="preserve">letzt schätzt </w:t>
      </w:r>
      <w:r>
        <w:rPr>
          <w:bCs/>
          <w:sz w:val="22"/>
          <w:szCs w:val="22"/>
        </w:rPr>
        <w:t>Ilona</w:t>
      </w:r>
      <w:r w:rsidRPr="005600D7">
        <w:rPr>
          <w:bCs/>
          <w:sz w:val="22"/>
          <w:szCs w:val="22"/>
        </w:rPr>
        <w:t xml:space="preserve"> die Gärtnerei aber auch als äußerst ange</w:t>
      </w:r>
      <w:r w:rsidR="00EC074A">
        <w:rPr>
          <w:bCs/>
          <w:sz w:val="22"/>
          <w:szCs w:val="22"/>
        </w:rPr>
        <w:softHyphen/>
      </w:r>
      <w:r w:rsidRPr="005600D7">
        <w:rPr>
          <w:bCs/>
          <w:sz w:val="22"/>
          <w:szCs w:val="22"/>
        </w:rPr>
        <w:t xml:space="preserve">nehmen Arbeitsplatz: </w:t>
      </w:r>
      <w:r>
        <w:rPr>
          <w:bCs/>
          <w:sz w:val="22"/>
          <w:szCs w:val="22"/>
        </w:rPr>
        <w:t>Sie</w:t>
      </w:r>
      <w:r w:rsidRPr="005600D7">
        <w:rPr>
          <w:bCs/>
          <w:sz w:val="22"/>
          <w:szCs w:val="22"/>
        </w:rPr>
        <w:t xml:space="preserve"> genießt die </w:t>
      </w:r>
      <w:proofErr w:type="spellStart"/>
      <w:r w:rsidRPr="005600D7">
        <w:rPr>
          <w:bCs/>
          <w:sz w:val="22"/>
          <w:szCs w:val="22"/>
        </w:rPr>
        <w:t>Wohlfühlatmosphäre</w:t>
      </w:r>
      <w:proofErr w:type="spellEnd"/>
      <w:r w:rsidRPr="005600D7">
        <w:rPr>
          <w:bCs/>
          <w:sz w:val="22"/>
          <w:szCs w:val="22"/>
        </w:rPr>
        <w:t>, die durch eine ansprechende Gestaltung der Verkaufsflächen, viele Bepflanzungsbeispiele und dekorative Accessoires erzielt wird. „Ich kann gut verstehen, dass viele Kunden einfach nur mal zum Gucken kommen – obwohl am Ende meist doch die eine oder a</w:t>
      </w:r>
      <w:r w:rsidRPr="005600D7">
        <w:rPr>
          <w:bCs/>
          <w:sz w:val="22"/>
          <w:szCs w:val="22"/>
        </w:rPr>
        <w:t>n</w:t>
      </w:r>
      <w:r w:rsidRPr="005600D7">
        <w:rPr>
          <w:bCs/>
          <w:sz w:val="22"/>
          <w:szCs w:val="22"/>
        </w:rPr>
        <w:t>dere Pflanze im Einkaufskorb landet, das Angebot ist einfach zu verlockend.“</w:t>
      </w:r>
    </w:p>
    <w:p w:rsidR="005600D7" w:rsidRDefault="005600D7" w:rsidP="00CC1AFF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5600D7" w:rsidRDefault="005600D7" w:rsidP="00CC1AFF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CC1AFF" w:rsidRPr="00BA32E3" w:rsidRDefault="00CC1AFF" w:rsidP="00CC1AFF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BA32E3">
        <w:rPr>
          <w:bCs/>
          <w:sz w:val="22"/>
          <w:szCs w:val="22"/>
        </w:rPr>
        <w:lastRenderedPageBreak/>
        <w:t>[Kastenelement]</w:t>
      </w:r>
    </w:p>
    <w:p w:rsidR="005600D7" w:rsidRDefault="005600D7" w:rsidP="00F26380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5600D7">
        <w:rPr>
          <w:b/>
          <w:bCs/>
          <w:sz w:val="22"/>
          <w:szCs w:val="22"/>
        </w:rPr>
        <w:t xml:space="preserve">Jetzt wird’s bunt: Die besten Tipps rund um die </w:t>
      </w:r>
      <w:proofErr w:type="spellStart"/>
      <w:r w:rsidRPr="005600D7">
        <w:rPr>
          <w:b/>
          <w:bCs/>
          <w:sz w:val="22"/>
          <w:szCs w:val="22"/>
        </w:rPr>
        <w:t>Balkon</w:t>
      </w:r>
      <w:r w:rsidR="00EC074A">
        <w:rPr>
          <w:b/>
          <w:bCs/>
          <w:sz w:val="22"/>
          <w:szCs w:val="22"/>
        </w:rPr>
        <w:softHyphen/>
      </w:r>
      <w:r w:rsidRPr="005600D7">
        <w:rPr>
          <w:b/>
          <w:bCs/>
          <w:sz w:val="22"/>
          <w:szCs w:val="22"/>
        </w:rPr>
        <w:t>bepflanzung</w:t>
      </w:r>
      <w:proofErr w:type="spellEnd"/>
    </w:p>
    <w:p w:rsidR="005600D7" w:rsidRPr="005600D7" w:rsidRDefault="005600D7" w:rsidP="005600D7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5600D7">
        <w:rPr>
          <w:bCs/>
          <w:sz w:val="22"/>
          <w:szCs w:val="22"/>
        </w:rPr>
        <w:t>Achten Sie bei der Wahl der Pflanzgefäße auf ausreichende Frosthärte, andernfalls müssen die Kästen und Kübel im Winter frostfrei gelagert werden. Um Staunässe vorzubeugen, sollten z</w:t>
      </w:r>
      <w:r w:rsidRPr="005600D7">
        <w:rPr>
          <w:bCs/>
          <w:sz w:val="22"/>
          <w:szCs w:val="22"/>
        </w:rPr>
        <w:t>u</w:t>
      </w:r>
      <w:r w:rsidRPr="005600D7">
        <w:rPr>
          <w:bCs/>
          <w:sz w:val="22"/>
          <w:szCs w:val="22"/>
        </w:rPr>
        <w:t>dem Wasserabzugslöcher im Boden vorhanden sein. Auf Nummer sicher gehen Sie mit einer zusätzlichen Drainageschicht. Dazu fü</w:t>
      </w:r>
      <w:r w:rsidRPr="005600D7">
        <w:rPr>
          <w:bCs/>
          <w:sz w:val="22"/>
          <w:szCs w:val="22"/>
        </w:rPr>
        <w:t>l</w:t>
      </w:r>
      <w:r w:rsidRPr="005600D7">
        <w:rPr>
          <w:bCs/>
          <w:sz w:val="22"/>
          <w:szCs w:val="22"/>
        </w:rPr>
        <w:t>len Sie etwa fünf bis zehn Zentimeter Blähtonkügelchen in das Pflanzgefäß. Ein Stück wasserdurchlässiges Vlies zwischen Dra</w:t>
      </w:r>
      <w:r w:rsidRPr="005600D7">
        <w:rPr>
          <w:bCs/>
          <w:sz w:val="22"/>
          <w:szCs w:val="22"/>
        </w:rPr>
        <w:t>i</w:t>
      </w:r>
      <w:r w:rsidRPr="005600D7">
        <w:rPr>
          <w:bCs/>
          <w:sz w:val="22"/>
          <w:szCs w:val="22"/>
        </w:rPr>
        <w:t>nage und Blumenerde sorgt dafür, dass Sie bei einer Neubepfla</w:t>
      </w:r>
      <w:r w:rsidRPr="005600D7">
        <w:rPr>
          <w:bCs/>
          <w:sz w:val="22"/>
          <w:szCs w:val="22"/>
        </w:rPr>
        <w:t>n</w:t>
      </w:r>
      <w:r w:rsidRPr="005600D7">
        <w:rPr>
          <w:bCs/>
          <w:sz w:val="22"/>
          <w:szCs w:val="22"/>
        </w:rPr>
        <w:t>zung nicht mühsam die Steinchen aus der Erde lesen müssen. Die Wurzelballen der Balkonblumen lockern Sie vor dem Pflanzen vo</w:t>
      </w:r>
      <w:r w:rsidRPr="005600D7">
        <w:rPr>
          <w:bCs/>
          <w:sz w:val="22"/>
          <w:szCs w:val="22"/>
        </w:rPr>
        <w:t>r</w:t>
      </w:r>
      <w:r w:rsidRPr="005600D7">
        <w:rPr>
          <w:bCs/>
          <w:sz w:val="22"/>
          <w:szCs w:val="22"/>
        </w:rPr>
        <w:t>sichtig ein wenig auf, setzen Sie dann in den Kasten oder Kübel und füllen ihn mit Erde auf. Für einen Meterkasten sollten Sie 4</w:t>
      </w:r>
      <w:r w:rsidR="0085221B">
        <w:rPr>
          <w:bCs/>
          <w:sz w:val="22"/>
          <w:szCs w:val="22"/>
        </w:rPr>
        <w:t xml:space="preserve"> </w:t>
      </w:r>
      <w:r w:rsidRPr="005600D7">
        <w:rPr>
          <w:bCs/>
          <w:sz w:val="22"/>
          <w:szCs w:val="22"/>
        </w:rPr>
        <w:t>-</w:t>
      </w:r>
      <w:r w:rsidR="0085221B">
        <w:rPr>
          <w:bCs/>
          <w:sz w:val="22"/>
          <w:szCs w:val="22"/>
        </w:rPr>
        <w:t xml:space="preserve"> </w:t>
      </w:r>
      <w:r w:rsidRPr="005600D7">
        <w:rPr>
          <w:bCs/>
          <w:sz w:val="22"/>
          <w:szCs w:val="22"/>
        </w:rPr>
        <w:t>5 Pflanzen verwenden. Einmal rundherum andrücken und schließlich intensiv wässern, fertig.</w:t>
      </w:r>
    </w:p>
    <w:p w:rsidR="005600D7" w:rsidRPr="005600D7" w:rsidRDefault="005600D7" w:rsidP="005600D7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5600D7">
        <w:rPr>
          <w:bCs/>
          <w:sz w:val="22"/>
          <w:szCs w:val="22"/>
        </w:rPr>
        <w:t>Extra-Tipp: Viele Gärtnereien in Nordrhein-Westfalen veranstalten im Frühjahr Pflanzaktionen rund um Balkon und Terrasse: Die Kunden können ihre Balkonkästen und -kübel mitbringen und vor Ort mit den gekauften Blumen bepflanzen lassen oder unter fach</w:t>
      </w:r>
      <w:r w:rsidR="00EC074A">
        <w:rPr>
          <w:bCs/>
          <w:sz w:val="22"/>
          <w:szCs w:val="22"/>
        </w:rPr>
        <w:softHyphen/>
      </w:r>
      <w:r w:rsidRPr="005600D7">
        <w:rPr>
          <w:bCs/>
          <w:sz w:val="22"/>
          <w:szCs w:val="22"/>
        </w:rPr>
        <w:t>männischer Anleitung selbst bepflanzen.</w:t>
      </w:r>
    </w:p>
    <w:p w:rsidR="005600D7" w:rsidRDefault="005600D7" w:rsidP="005600D7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5600D7">
        <w:rPr>
          <w:bCs/>
          <w:sz w:val="22"/>
          <w:szCs w:val="22"/>
        </w:rPr>
        <w:t>Bei Fragen rund um Balkon und Terrasse wenden Sie sich einfach an die nächste Fachgärtnerei: Gärtnereien in NRW finden Sie un</w:t>
      </w:r>
      <w:r w:rsidR="00EC074A">
        <w:rPr>
          <w:bCs/>
          <w:sz w:val="22"/>
          <w:szCs w:val="22"/>
        </w:rPr>
        <w:softHyphen/>
      </w:r>
      <w:r w:rsidRPr="005600D7">
        <w:rPr>
          <w:bCs/>
          <w:sz w:val="22"/>
          <w:szCs w:val="22"/>
        </w:rPr>
        <w:t xml:space="preserve">ter </w:t>
      </w:r>
      <w:hyperlink r:id="rId10" w:history="1">
        <w:r w:rsidR="00DB71EC" w:rsidRPr="00361F3E">
          <w:rPr>
            <w:rStyle w:val="Hyperlink"/>
            <w:bCs/>
            <w:sz w:val="22"/>
            <w:szCs w:val="22"/>
          </w:rPr>
          <w:t>www.ihre-gaertnerei.de</w:t>
        </w:r>
      </w:hyperlink>
      <w:r w:rsidR="00DB71EC">
        <w:rPr>
          <w:bCs/>
          <w:sz w:val="22"/>
          <w:szCs w:val="22"/>
        </w:rPr>
        <w:t>.</w:t>
      </w:r>
    </w:p>
    <w:p w:rsidR="00DB71EC" w:rsidRPr="005600D7" w:rsidRDefault="00DB71EC" w:rsidP="005600D7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CC1AFF" w:rsidRPr="00CC1AFF" w:rsidRDefault="00F26380" w:rsidP="00F26380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F26380">
        <w:rPr>
          <w:bCs/>
          <w:sz w:val="22"/>
          <w:szCs w:val="22"/>
        </w:rPr>
        <w:t xml:space="preserve"> </w:t>
      </w:r>
    </w:p>
    <w:sectPr w:rsidR="00CC1AFF" w:rsidRPr="00CC1AFF" w:rsidSect="005F165A">
      <w:headerReference w:type="default" r:id="rId11"/>
      <w:footerReference w:type="default" r:id="rId12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13" w:rsidRDefault="00B03013" w:rsidP="00E22732">
      <w:pPr>
        <w:spacing w:after="0" w:line="240" w:lineRule="auto"/>
      </w:pPr>
      <w:r>
        <w:separator/>
      </w:r>
    </w:p>
  </w:endnote>
  <w:endnote w:type="continuationSeparator" w:id="0">
    <w:p w:rsidR="00B03013" w:rsidRDefault="00B03013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5600D7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F15040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F15040" w:rsidRPr="003B4C71">
      <w:rPr>
        <w:color w:val="FFFFFF"/>
      </w:rPr>
      <w:fldChar w:fldCharType="separate"/>
    </w:r>
    <w:r w:rsidR="00C4183B">
      <w:rPr>
        <w:noProof/>
        <w:color w:val="FFFFFF"/>
      </w:rPr>
      <w:t>3</w:t>
    </w:r>
    <w:r w:rsidR="00F15040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F15040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F15040" w:rsidRPr="003B4C71">
      <w:rPr>
        <w:color w:val="FFFFFF"/>
      </w:rPr>
      <w:fldChar w:fldCharType="separate"/>
    </w:r>
    <w:r w:rsidR="00C4183B">
      <w:rPr>
        <w:noProof/>
        <w:color w:val="FFFFFF"/>
      </w:rPr>
      <w:t>3</w:t>
    </w:r>
    <w:r w:rsidR="00F15040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13" w:rsidRDefault="00B03013" w:rsidP="00E22732">
      <w:pPr>
        <w:spacing w:after="0" w:line="240" w:lineRule="auto"/>
      </w:pPr>
      <w:r>
        <w:separator/>
      </w:r>
    </w:p>
  </w:footnote>
  <w:footnote w:type="continuationSeparator" w:id="0">
    <w:p w:rsidR="00B03013" w:rsidRDefault="00B03013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Default="005600D7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6885" cy="518795"/>
          <wp:effectExtent l="19050" t="0" r="571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454"/>
  <w:doNotHyphenateCaps/>
  <w:noPunctuationKerning/>
  <w:characterSpacingControl w:val="doNotCompress"/>
  <w:hdrShapeDefaults>
    <o:shapedefaults v:ext="edit" spidmax="21506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10CD"/>
    <w:rsid w:val="00002538"/>
    <w:rsid w:val="00020298"/>
    <w:rsid w:val="000323D5"/>
    <w:rsid w:val="00032D4F"/>
    <w:rsid w:val="00035152"/>
    <w:rsid w:val="00037FCA"/>
    <w:rsid w:val="00045D8F"/>
    <w:rsid w:val="00050E0E"/>
    <w:rsid w:val="00050E12"/>
    <w:rsid w:val="00052A23"/>
    <w:rsid w:val="000543AA"/>
    <w:rsid w:val="000656B5"/>
    <w:rsid w:val="00074B01"/>
    <w:rsid w:val="000770CF"/>
    <w:rsid w:val="0008031E"/>
    <w:rsid w:val="00081AD5"/>
    <w:rsid w:val="000840AE"/>
    <w:rsid w:val="00085CB1"/>
    <w:rsid w:val="00093142"/>
    <w:rsid w:val="000B40E2"/>
    <w:rsid w:val="000C01EF"/>
    <w:rsid w:val="000C62C0"/>
    <w:rsid w:val="000D0B93"/>
    <w:rsid w:val="000D1CCE"/>
    <w:rsid w:val="000E2119"/>
    <w:rsid w:val="000E30BB"/>
    <w:rsid w:val="000E6B27"/>
    <w:rsid w:val="00104493"/>
    <w:rsid w:val="0011086C"/>
    <w:rsid w:val="00110D71"/>
    <w:rsid w:val="0011706D"/>
    <w:rsid w:val="00117096"/>
    <w:rsid w:val="00120047"/>
    <w:rsid w:val="00134292"/>
    <w:rsid w:val="001360DA"/>
    <w:rsid w:val="00137D14"/>
    <w:rsid w:val="001462DD"/>
    <w:rsid w:val="0015053C"/>
    <w:rsid w:val="001555B6"/>
    <w:rsid w:val="001579C7"/>
    <w:rsid w:val="00181907"/>
    <w:rsid w:val="001A0F76"/>
    <w:rsid w:val="001A3EDF"/>
    <w:rsid w:val="001A7E59"/>
    <w:rsid w:val="001B7B4E"/>
    <w:rsid w:val="001C06CA"/>
    <w:rsid w:val="001C664C"/>
    <w:rsid w:val="001C6691"/>
    <w:rsid w:val="001E2540"/>
    <w:rsid w:val="001E2F81"/>
    <w:rsid w:val="001F3AD4"/>
    <w:rsid w:val="00200257"/>
    <w:rsid w:val="0020084E"/>
    <w:rsid w:val="0020206E"/>
    <w:rsid w:val="002055C2"/>
    <w:rsid w:val="002167A3"/>
    <w:rsid w:val="0022703F"/>
    <w:rsid w:val="00243D53"/>
    <w:rsid w:val="00244844"/>
    <w:rsid w:val="00245EC1"/>
    <w:rsid w:val="00251AA8"/>
    <w:rsid w:val="002539C0"/>
    <w:rsid w:val="00257F8A"/>
    <w:rsid w:val="002665CE"/>
    <w:rsid w:val="002868D4"/>
    <w:rsid w:val="002A2D41"/>
    <w:rsid w:val="002A3F79"/>
    <w:rsid w:val="002B01BF"/>
    <w:rsid w:val="002B1B6C"/>
    <w:rsid w:val="002B50E0"/>
    <w:rsid w:val="002E086B"/>
    <w:rsid w:val="002E3591"/>
    <w:rsid w:val="00300453"/>
    <w:rsid w:val="00307BC2"/>
    <w:rsid w:val="00313CD4"/>
    <w:rsid w:val="00331969"/>
    <w:rsid w:val="003339B5"/>
    <w:rsid w:val="003543E9"/>
    <w:rsid w:val="003550DE"/>
    <w:rsid w:val="00355786"/>
    <w:rsid w:val="0035635C"/>
    <w:rsid w:val="0035739B"/>
    <w:rsid w:val="0037296C"/>
    <w:rsid w:val="003735C0"/>
    <w:rsid w:val="00380609"/>
    <w:rsid w:val="00381056"/>
    <w:rsid w:val="00385E34"/>
    <w:rsid w:val="00397D5D"/>
    <w:rsid w:val="003A0B1F"/>
    <w:rsid w:val="003B4C71"/>
    <w:rsid w:val="003C1DCC"/>
    <w:rsid w:val="003C32AA"/>
    <w:rsid w:val="003D230F"/>
    <w:rsid w:val="003E12B3"/>
    <w:rsid w:val="003F1CA8"/>
    <w:rsid w:val="003F2712"/>
    <w:rsid w:val="003F2DBC"/>
    <w:rsid w:val="00400E48"/>
    <w:rsid w:val="00406961"/>
    <w:rsid w:val="00410291"/>
    <w:rsid w:val="00412C61"/>
    <w:rsid w:val="00413C4D"/>
    <w:rsid w:val="0041637D"/>
    <w:rsid w:val="0041724C"/>
    <w:rsid w:val="00423475"/>
    <w:rsid w:val="00424D5D"/>
    <w:rsid w:val="004340A5"/>
    <w:rsid w:val="00437CC1"/>
    <w:rsid w:val="00442440"/>
    <w:rsid w:val="00442ABE"/>
    <w:rsid w:val="004459D2"/>
    <w:rsid w:val="00452F9E"/>
    <w:rsid w:val="00455A74"/>
    <w:rsid w:val="004566D9"/>
    <w:rsid w:val="00463CF8"/>
    <w:rsid w:val="00484447"/>
    <w:rsid w:val="00485070"/>
    <w:rsid w:val="004850AE"/>
    <w:rsid w:val="00485DC1"/>
    <w:rsid w:val="00487F17"/>
    <w:rsid w:val="004911E6"/>
    <w:rsid w:val="00492BC0"/>
    <w:rsid w:val="004A5379"/>
    <w:rsid w:val="004B3F5B"/>
    <w:rsid w:val="004C1BFB"/>
    <w:rsid w:val="004F0B8E"/>
    <w:rsid w:val="004F3AF3"/>
    <w:rsid w:val="004F5D9D"/>
    <w:rsid w:val="00507218"/>
    <w:rsid w:val="005137D7"/>
    <w:rsid w:val="00523161"/>
    <w:rsid w:val="00525D75"/>
    <w:rsid w:val="005262E2"/>
    <w:rsid w:val="00536241"/>
    <w:rsid w:val="00540B2F"/>
    <w:rsid w:val="005600D7"/>
    <w:rsid w:val="005648CC"/>
    <w:rsid w:val="0057531B"/>
    <w:rsid w:val="0058439C"/>
    <w:rsid w:val="00584DC2"/>
    <w:rsid w:val="005950E4"/>
    <w:rsid w:val="005A5147"/>
    <w:rsid w:val="005A54FF"/>
    <w:rsid w:val="005A7BA3"/>
    <w:rsid w:val="005B1F31"/>
    <w:rsid w:val="005B3E3F"/>
    <w:rsid w:val="005B6C7E"/>
    <w:rsid w:val="005C13DC"/>
    <w:rsid w:val="005C3401"/>
    <w:rsid w:val="005C51B6"/>
    <w:rsid w:val="005D1E5D"/>
    <w:rsid w:val="005D5D64"/>
    <w:rsid w:val="005E0069"/>
    <w:rsid w:val="005E4EFC"/>
    <w:rsid w:val="005E7B29"/>
    <w:rsid w:val="005F1243"/>
    <w:rsid w:val="005F165A"/>
    <w:rsid w:val="005F363C"/>
    <w:rsid w:val="006003E0"/>
    <w:rsid w:val="0060291E"/>
    <w:rsid w:val="006047DC"/>
    <w:rsid w:val="006125CF"/>
    <w:rsid w:val="00613054"/>
    <w:rsid w:val="0061330E"/>
    <w:rsid w:val="00616BCB"/>
    <w:rsid w:val="00616BCE"/>
    <w:rsid w:val="006226D9"/>
    <w:rsid w:val="00622CD0"/>
    <w:rsid w:val="006250FB"/>
    <w:rsid w:val="00625BD3"/>
    <w:rsid w:val="0065060D"/>
    <w:rsid w:val="00651198"/>
    <w:rsid w:val="006533A1"/>
    <w:rsid w:val="0065539A"/>
    <w:rsid w:val="00673E00"/>
    <w:rsid w:val="0067424C"/>
    <w:rsid w:val="00690B76"/>
    <w:rsid w:val="0069599B"/>
    <w:rsid w:val="00696DCC"/>
    <w:rsid w:val="006A7AF9"/>
    <w:rsid w:val="006B090E"/>
    <w:rsid w:val="006B4610"/>
    <w:rsid w:val="006C2719"/>
    <w:rsid w:val="006D1161"/>
    <w:rsid w:val="006D1E39"/>
    <w:rsid w:val="006D405F"/>
    <w:rsid w:val="006D772D"/>
    <w:rsid w:val="006F2000"/>
    <w:rsid w:val="007014C4"/>
    <w:rsid w:val="00736999"/>
    <w:rsid w:val="007433AC"/>
    <w:rsid w:val="00754C23"/>
    <w:rsid w:val="00765761"/>
    <w:rsid w:val="0076719C"/>
    <w:rsid w:val="00770839"/>
    <w:rsid w:val="00777664"/>
    <w:rsid w:val="00790960"/>
    <w:rsid w:val="00794B88"/>
    <w:rsid w:val="00796B37"/>
    <w:rsid w:val="007A033F"/>
    <w:rsid w:val="007A158F"/>
    <w:rsid w:val="007B5288"/>
    <w:rsid w:val="007C2B46"/>
    <w:rsid w:val="007C7966"/>
    <w:rsid w:val="007C7C67"/>
    <w:rsid w:val="007E4A5E"/>
    <w:rsid w:val="007F0627"/>
    <w:rsid w:val="008027C6"/>
    <w:rsid w:val="00803CEA"/>
    <w:rsid w:val="00812516"/>
    <w:rsid w:val="008204A9"/>
    <w:rsid w:val="00823989"/>
    <w:rsid w:val="00831397"/>
    <w:rsid w:val="00847D1B"/>
    <w:rsid w:val="0085221B"/>
    <w:rsid w:val="00854612"/>
    <w:rsid w:val="00864D8D"/>
    <w:rsid w:val="00870C06"/>
    <w:rsid w:val="008738E0"/>
    <w:rsid w:val="00881488"/>
    <w:rsid w:val="00883620"/>
    <w:rsid w:val="008837C0"/>
    <w:rsid w:val="008850ED"/>
    <w:rsid w:val="00891E77"/>
    <w:rsid w:val="00894C5F"/>
    <w:rsid w:val="008958E1"/>
    <w:rsid w:val="00896E96"/>
    <w:rsid w:val="008A229D"/>
    <w:rsid w:val="008A2BD6"/>
    <w:rsid w:val="008A6A6A"/>
    <w:rsid w:val="008B2D7A"/>
    <w:rsid w:val="008B5C83"/>
    <w:rsid w:val="008C02D0"/>
    <w:rsid w:val="008C36F4"/>
    <w:rsid w:val="008E0945"/>
    <w:rsid w:val="008E25DF"/>
    <w:rsid w:val="008E2A00"/>
    <w:rsid w:val="008E4FEC"/>
    <w:rsid w:val="008E6FC5"/>
    <w:rsid w:val="008F472E"/>
    <w:rsid w:val="00910652"/>
    <w:rsid w:val="00910CBC"/>
    <w:rsid w:val="00911524"/>
    <w:rsid w:val="00916790"/>
    <w:rsid w:val="0091700C"/>
    <w:rsid w:val="00926629"/>
    <w:rsid w:val="00927F5A"/>
    <w:rsid w:val="00934C76"/>
    <w:rsid w:val="0094286B"/>
    <w:rsid w:val="009449F6"/>
    <w:rsid w:val="00945006"/>
    <w:rsid w:val="00951BF0"/>
    <w:rsid w:val="00963E80"/>
    <w:rsid w:val="0096690A"/>
    <w:rsid w:val="009720D5"/>
    <w:rsid w:val="00981813"/>
    <w:rsid w:val="00997334"/>
    <w:rsid w:val="009A4884"/>
    <w:rsid w:val="009A6E4C"/>
    <w:rsid w:val="009B379E"/>
    <w:rsid w:val="009C4ACA"/>
    <w:rsid w:val="009D428E"/>
    <w:rsid w:val="009D72D8"/>
    <w:rsid w:val="009E3F01"/>
    <w:rsid w:val="009F7434"/>
    <w:rsid w:val="00A00817"/>
    <w:rsid w:val="00A1528A"/>
    <w:rsid w:val="00A21452"/>
    <w:rsid w:val="00A246DD"/>
    <w:rsid w:val="00A249C0"/>
    <w:rsid w:val="00A326FE"/>
    <w:rsid w:val="00A44D00"/>
    <w:rsid w:val="00A54DD8"/>
    <w:rsid w:val="00A63ADE"/>
    <w:rsid w:val="00A6723B"/>
    <w:rsid w:val="00A75673"/>
    <w:rsid w:val="00A91E36"/>
    <w:rsid w:val="00A93F80"/>
    <w:rsid w:val="00AA053A"/>
    <w:rsid w:val="00AA1FC9"/>
    <w:rsid w:val="00AA4E22"/>
    <w:rsid w:val="00AB7D4F"/>
    <w:rsid w:val="00AC4F6F"/>
    <w:rsid w:val="00AD05AA"/>
    <w:rsid w:val="00AD7C36"/>
    <w:rsid w:val="00AE3438"/>
    <w:rsid w:val="00AE59EE"/>
    <w:rsid w:val="00AF06BD"/>
    <w:rsid w:val="00B03013"/>
    <w:rsid w:val="00B1165A"/>
    <w:rsid w:val="00B11746"/>
    <w:rsid w:val="00B15DC5"/>
    <w:rsid w:val="00B31593"/>
    <w:rsid w:val="00B34154"/>
    <w:rsid w:val="00B404F5"/>
    <w:rsid w:val="00B41EE3"/>
    <w:rsid w:val="00B4598A"/>
    <w:rsid w:val="00B67902"/>
    <w:rsid w:val="00B67F67"/>
    <w:rsid w:val="00B71E5F"/>
    <w:rsid w:val="00B7797F"/>
    <w:rsid w:val="00B85F45"/>
    <w:rsid w:val="00B918D6"/>
    <w:rsid w:val="00B92AD2"/>
    <w:rsid w:val="00BA0C37"/>
    <w:rsid w:val="00BA32E3"/>
    <w:rsid w:val="00BA3FD9"/>
    <w:rsid w:val="00BC4ECD"/>
    <w:rsid w:val="00BC51E8"/>
    <w:rsid w:val="00BE616A"/>
    <w:rsid w:val="00BE7CF8"/>
    <w:rsid w:val="00BF4CD1"/>
    <w:rsid w:val="00BF727F"/>
    <w:rsid w:val="00C12EBD"/>
    <w:rsid w:val="00C14EB3"/>
    <w:rsid w:val="00C21AB9"/>
    <w:rsid w:val="00C2211C"/>
    <w:rsid w:val="00C22E2C"/>
    <w:rsid w:val="00C2772E"/>
    <w:rsid w:val="00C36E92"/>
    <w:rsid w:val="00C4183B"/>
    <w:rsid w:val="00C44B01"/>
    <w:rsid w:val="00C531AA"/>
    <w:rsid w:val="00C562FC"/>
    <w:rsid w:val="00C66764"/>
    <w:rsid w:val="00C6681A"/>
    <w:rsid w:val="00C66F09"/>
    <w:rsid w:val="00C74B2C"/>
    <w:rsid w:val="00C8053F"/>
    <w:rsid w:val="00C87149"/>
    <w:rsid w:val="00C944CF"/>
    <w:rsid w:val="00C95304"/>
    <w:rsid w:val="00CA533C"/>
    <w:rsid w:val="00CB25A3"/>
    <w:rsid w:val="00CC1AFF"/>
    <w:rsid w:val="00CC3B40"/>
    <w:rsid w:val="00CD7E9B"/>
    <w:rsid w:val="00CE00B6"/>
    <w:rsid w:val="00CE334B"/>
    <w:rsid w:val="00CE5C97"/>
    <w:rsid w:val="00CE632F"/>
    <w:rsid w:val="00D04F2E"/>
    <w:rsid w:val="00D2082B"/>
    <w:rsid w:val="00D24FA6"/>
    <w:rsid w:val="00D337C7"/>
    <w:rsid w:val="00D46F36"/>
    <w:rsid w:val="00D474A6"/>
    <w:rsid w:val="00D50BE7"/>
    <w:rsid w:val="00D538F5"/>
    <w:rsid w:val="00D60467"/>
    <w:rsid w:val="00D625D3"/>
    <w:rsid w:val="00D626AD"/>
    <w:rsid w:val="00D6304A"/>
    <w:rsid w:val="00D64FE0"/>
    <w:rsid w:val="00D657D7"/>
    <w:rsid w:val="00D74E02"/>
    <w:rsid w:val="00D770D5"/>
    <w:rsid w:val="00D83F52"/>
    <w:rsid w:val="00D842BC"/>
    <w:rsid w:val="00D87AEB"/>
    <w:rsid w:val="00D9195A"/>
    <w:rsid w:val="00D91DBD"/>
    <w:rsid w:val="00DA331B"/>
    <w:rsid w:val="00DB3E4C"/>
    <w:rsid w:val="00DB71EC"/>
    <w:rsid w:val="00DB72C6"/>
    <w:rsid w:val="00DD098B"/>
    <w:rsid w:val="00DD485E"/>
    <w:rsid w:val="00DE31B2"/>
    <w:rsid w:val="00DE58D1"/>
    <w:rsid w:val="00DE6049"/>
    <w:rsid w:val="00DF744E"/>
    <w:rsid w:val="00E103A5"/>
    <w:rsid w:val="00E22732"/>
    <w:rsid w:val="00E25B2E"/>
    <w:rsid w:val="00E2769E"/>
    <w:rsid w:val="00E31403"/>
    <w:rsid w:val="00E36B2C"/>
    <w:rsid w:val="00E43502"/>
    <w:rsid w:val="00E47B22"/>
    <w:rsid w:val="00E5634D"/>
    <w:rsid w:val="00E60554"/>
    <w:rsid w:val="00E643BB"/>
    <w:rsid w:val="00E64707"/>
    <w:rsid w:val="00E6534F"/>
    <w:rsid w:val="00E72F52"/>
    <w:rsid w:val="00E73201"/>
    <w:rsid w:val="00E87C47"/>
    <w:rsid w:val="00E9541E"/>
    <w:rsid w:val="00EA1369"/>
    <w:rsid w:val="00EA1490"/>
    <w:rsid w:val="00EA67C1"/>
    <w:rsid w:val="00EB3F12"/>
    <w:rsid w:val="00EB5FBB"/>
    <w:rsid w:val="00EC074A"/>
    <w:rsid w:val="00EC2534"/>
    <w:rsid w:val="00EC76C6"/>
    <w:rsid w:val="00EC7A5F"/>
    <w:rsid w:val="00ED095F"/>
    <w:rsid w:val="00ED2258"/>
    <w:rsid w:val="00ED4E56"/>
    <w:rsid w:val="00EE0920"/>
    <w:rsid w:val="00EE53B5"/>
    <w:rsid w:val="00EE7DC9"/>
    <w:rsid w:val="00EF1E2F"/>
    <w:rsid w:val="00EF6ED9"/>
    <w:rsid w:val="00F00E03"/>
    <w:rsid w:val="00F03A54"/>
    <w:rsid w:val="00F07CB5"/>
    <w:rsid w:val="00F13030"/>
    <w:rsid w:val="00F15040"/>
    <w:rsid w:val="00F17CB9"/>
    <w:rsid w:val="00F26380"/>
    <w:rsid w:val="00F327F6"/>
    <w:rsid w:val="00F3296D"/>
    <w:rsid w:val="00F36238"/>
    <w:rsid w:val="00F42143"/>
    <w:rsid w:val="00F510CD"/>
    <w:rsid w:val="00F51223"/>
    <w:rsid w:val="00F6006B"/>
    <w:rsid w:val="00F64D23"/>
    <w:rsid w:val="00F679C7"/>
    <w:rsid w:val="00F74580"/>
    <w:rsid w:val="00F90E12"/>
    <w:rsid w:val="00F90E32"/>
    <w:rsid w:val="00F95D0C"/>
    <w:rsid w:val="00F96B3C"/>
    <w:rsid w:val="00FC5B07"/>
    <w:rsid w:val="00FD0767"/>
    <w:rsid w:val="00FD3838"/>
    <w:rsid w:val="00FE0744"/>
    <w:rsid w:val="00FE3CBF"/>
    <w:rsid w:val="00FE71A6"/>
    <w:rsid w:val="00FF272B"/>
    <w:rsid w:val="00FF40C2"/>
    <w:rsid w:val="00FF5A2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07218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07218"/>
    <w:rPr>
      <w:i/>
      <w:iCs/>
      <w:color w:val="5A5A5A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AnfhrungszeichenZchn"/>
    <w:link w:val="PressemeldungGMH"/>
    <w:rsid w:val="00ED4E56"/>
    <w:rPr>
      <w:rFonts w:ascii="Arial" w:hAnsi="Arial" w:cs="Arial"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C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C5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C5F"/>
    <w:rPr>
      <w:rFonts w:ascii="Arial" w:hAnsi="Arial" w:cs="Arial"/>
      <w:color w:val="5A5A5A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C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hre-gaertnere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enes-medienhaus.de/download/2011/04/GMH_2011_15_01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B1C-47E8-480D-9A32-E23E67C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http://www.gruenes-medienhaus.de/download/2011/04/GMH_2011_14_01.jpg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Panten</dc:creator>
  <cp:keywords/>
  <dc:description/>
  <cp:lastModifiedBy>Michael Legrand</cp:lastModifiedBy>
  <cp:revision>14</cp:revision>
  <cp:lastPrinted>2011-04-06T09:57:00Z</cp:lastPrinted>
  <dcterms:created xsi:type="dcterms:W3CDTF">2011-04-01T09:57:00Z</dcterms:created>
  <dcterms:modified xsi:type="dcterms:W3CDTF">2011-04-06T09:57:00Z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1451465796</vt:i4>
  </property>
  <property fmtid="{D5CDD505-2E9C-101B-9397-08002B2CF9AE}" pid="3" name="_EmailSubject">
    <vt:lpwstr>Mustertexte </vt:lpwstr>
  </property>
  <property fmtid="{D5CDD505-2E9C-101B-9397-08002B2CF9AE}" pid="4" name="_AuthorEmail">
    <vt:lpwstr>Helga.Panten@gmx.de</vt:lpwstr>
  </property>
  <property fmtid="{D5CDD505-2E9C-101B-9397-08002B2CF9AE}" pid="5" name="_AuthorEmailDisplayName">
    <vt:lpwstr>Helga Panten</vt:lpwstr>
  </property>
  <property fmtid="{D5CDD505-2E9C-101B-9397-08002B2CF9AE}" pid="6" name="_ReviewingToolsShownOnce">
    <vt:lpwstr/>
  </property>
</Properties>
</file>