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198" w:rsidRPr="00651198" w:rsidRDefault="0044399A" w:rsidP="00651198">
      <w:pPr>
        <w:pStyle w:val="Anfhrungszeichen"/>
        <w:tabs>
          <w:tab w:val="clear" w:pos="7740"/>
          <w:tab w:val="left" w:pos="8222"/>
        </w:tabs>
        <w:ind w:left="1701" w:right="850"/>
        <w:rPr>
          <w:b/>
          <w:bCs/>
          <w:color w:val="000000"/>
          <w:sz w:val="28"/>
          <w:szCs w:val="28"/>
        </w:rPr>
      </w:pPr>
      <w:r w:rsidRPr="0044399A">
        <w:rPr>
          <w:b/>
          <w:bCs/>
          <w:color w:val="000000"/>
          <w:sz w:val="28"/>
          <w:szCs w:val="28"/>
        </w:rPr>
        <w:t xml:space="preserve">Hortensien: Zeitlose Klassiker mit modernem </w:t>
      </w:r>
      <w:proofErr w:type="spellStart"/>
      <w:r w:rsidRPr="0044399A">
        <w:rPr>
          <w:b/>
          <w:bCs/>
          <w:color w:val="000000"/>
          <w:sz w:val="28"/>
          <w:szCs w:val="28"/>
        </w:rPr>
        <w:t>Touch</w:t>
      </w:r>
      <w:proofErr w:type="spellEnd"/>
      <w:r w:rsidR="0022703F" w:rsidRPr="0022703F">
        <w:rPr>
          <w:b/>
          <w:bCs/>
          <w:color w:val="000000"/>
          <w:sz w:val="28"/>
          <w:szCs w:val="28"/>
        </w:rPr>
        <w:t xml:space="preserve"> </w:t>
      </w:r>
    </w:p>
    <w:p w:rsidR="00651198" w:rsidRDefault="0051228D" w:rsidP="00406961">
      <w:pPr>
        <w:pStyle w:val="Formatvorlage1"/>
        <w:tabs>
          <w:tab w:val="clear" w:pos="7740"/>
          <w:tab w:val="left" w:pos="8222"/>
        </w:tabs>
        <w:ind w:left="1701" w:right="851"/>
        <w:rPr>
          <w:bCs/>
          <w:sz w:val="22"/>
          <w:szCs w:val="22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1823085</wp:posOffset>
            </wp:positionV>
            <wp:extent cx="3555365" cy="4590415"/>
            <wp:effectExtent l="19050" t="19050" r="26035" b="19685"/>
            <wp:wrapNone/>
            <wp:docPr id="77" name="Bild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4590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E61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921" w:rsidRPr="00817921">
        <w:rPr>
          <w:noProof/>
          <w:sz w:val="22"/>
          <w:szCs w:val="22"/>
          <w:lang w:eastAsia="de-DE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385pt;margin-top:142.4pt;width:36.25pt;height:236.6pt;z-index:251654144;mso-position-horizontal-relative:text;mso-position-vertical-relative:text;mso-width-relative:margin;mso-height-relative:margin" stroked="f">
            <v:textbox style="layout-flow:vertical;mso-layout-flow-alt:bottom-to-top;mso-next-textbox:#_x0000_s1041">
              <w:txbxContent>
                <w:p w:rsidR="00AC4F6F" w:rsidRPr="008F472E" w:rsidRDefault="00AC4F6F" w:rsidP="0060291E">
                  <w:pPr>
                    <w:ind w:left="0"/>
                  </w:pPr>
                  <w:r w:rsidRPr="001A3EDF">
                    <w:rPr>
                      <w:color w:val="000000"/>
                    </w:rPr>
                    <w:t>Bildnachweis: GMH</w:t>
                  </w:r>
                  <w:r w:rsidR="00355C22">
                    <w:rPr>
                      <w:color w:val="000000"/>
                    </w:rPr>
                    <w:t>/</w:t>
                  </w:r>
                  <w:r w:rsidR="009B0186" w:rsidRPr="009B0186">
                    <w:rPr>
                      <w:color w:val="000000"/>
                    </w:rPr>
                    <w:t>UK Hortensien</w:t>
                  </w:r>
                </w:p>
              </w:txbxContent>
            </v:textbox>
          </v:shape>
        </w:pict>
      </w:r>
      <w:r w:rsidR="00945006" w:rsidRPr="00E87C47">
        <w:rPr>
          <w:sz w:val="22"/>
          <w:szCs w:val="22"/>
        </w:rPr>
        <w:t>(GMH</w:t>
      </w:r>
      <w:r w:rsidR="009B0186">
        <w:rPr>
          <w:sz w:val="22"/>
          <w:szCs w:val="22"/>
        </w:rPr>
        <w:t xml:space="preserve">) </w:t>
      </w:r>
      <w:r w:rsidR="0004668D" w:rsidRPr="0004668D">
        <w:rPr>
          <w:bCs/>
          <w:sz w:val="22"/>
          <w:szCs w:val="22"/>
        </w:rPr>
        <w:t>Der Garten gleicht in vielem einem Laufsteg: Jahr für Jahr werden uns neue aufregende Trends präsentiert – doch die mei</w:t>
      </w:r>
      <w:r w:rsidR="0004668D" w:rsidRPr="0004668D">
        <w:rPr>
          <w:bCs/>
          <w:sz w:val="22"/>
          <w:szCs w:val="22"/>
        </w:rPr>
        <w:t>s</w:t>
      </w:r>
      <w:r w:rsidR="0004668D" w:rsidRPr="0004668D">
        <w:rPr>
          <w:bCs/>
          <w:sz w:val="22"/>
          <w:szCs w:val="22"/>
        </w:rPr>
        <w:t>ten gehören schon nach wenigen Monaten wieder der Vergange</w:t>
      </w:r>
      <w:r w:rsidR="0004668D" w:rsidRPr="0004668D">
        <w:rPr>
          <w:bCs/>
          <w:sz w:val="22"/>
          <w:szCs w:val="22"/>
        </w:rPr>
        <w:t>n</w:t>
      </w:r>
      <w:r w:rsidR="0004668D" w:rsidRPr="0004668D">
        <w:rPr>
          <w:bCs/>
          <w:sz w:val="22"/>
          <w:szCs w:val="22"/>
        </w:rPr>
        <w:t>heit an. Andere erleben in unregelmäßigen Abständen eine R</w:t>
      </w:r>
      <w:r w:rsidR="0004668D" w:rsidRPr="0004668D">
        <w:rPr>
          <w:bCs/>
          <w:sz w:val="22"/>
          <w:szCs w:val="22"/>
        </w:rPr>
        <w:t>e</w:t>
      </w:r>
      <w:r w:rsidR="0004668D" w:rsidRPr="0004668D">
        <w:rPr>
          <w:bCs/>
          <w:sz w:val="22"/>
          <w:szCs w:val="22"/>
        </w:rPr>
        <w:t>naissance, um anschließend erneut für einige Jahre in der Ve</w:t>
      </w:r>
      <w:r w:rsidR="0004668D" w:rsidRPr="0004668D">
        <w:rPr>
          <w:bCs/>
          <w:sz w:val="22"/>
          <w:szCs w:val="22"/>
        </w:rPr>
        <w:t>r</w:t>
      </w:r>
      <w:r w:rsidR="0004668D" w:rsidRPr="0004668D">
        <w:rPr>
          <w:bCs/>
          <w:sz w:val="22"/>
          <w:szCs w:val="22"/>
        </w:rPr>
        <w:t>senkung zu verschwinden. Und schließlich gibt es noch die Klass</w:t>
      </w:r>
      <w:r w:rsidR="0004668D" w:rsidRPr="0004668D">
        <w:rPr>
          <w:bCs/>
          <w:sz w:val="22"/>
          <w:szCs w:val="22"/>
        </w:rPr>
        <w:t>i</w:t>
      </w:r>
      <w:r w:rsidR="0004668D" w:rsidRPr="0004668D">
        <w:rPr>
          <w:bCs/>
          <w:sz w:val="22"/>
          <w:szCs w:val="22"/>
        </w:rPr>
        <w:t xml:space="preserve">ker, die Lieblingsstücke, ohne die kein Sommer denkbar ist und die mit leicht veränderten Details einfach immer In sind. Zu eben </w:t>
      </w:r>
      <w:proofErr w:type="gramStart"/>
      <w:r w:rsidR="0004668D" w:rsidRPr="0004668D">
        <w:rPr>
          <w:bCs/>
          <w:sz w:val="22"/>
          <w:szCs w:val="22"/>
        </w:rPr>
        <w:t>jenen Klassikern</w:t>
      </w:r>
      <w:proofErr w:type="gramEnd"/>
      <w:r w:rsidR="0004668D" w:rsidRPr="0004668D">
        <w:rPr>
          <w:bCs/>
          <w:sz w:val="22"/>
          <w:szCs w:val="22"/>
        </w:rPr>
        <w:t xml:space="preserve"> zählt die Hortensie.</w:t>
      </w:r>
    </w:p>
    <w:p w:rsidR="008F472E" w:rsidRPr="00E87C47" w:rsidRDefault="008F472E" w:rsidP="00951BF0">
      <w:pPr>
        <w:pStyle w:val="Formatvorlage1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8F472E" w:rsidRPr="00E87C47" w:rsidRDefault="008F472E" w:rsidP="00951BF0">
      <w:pPr>
        <w:pStyle w:val="PressemeldungGMH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1C664C" w:rsidRDefault="001C664C" w:rsidP="00951BF0">
      <w:pPr>
        <w:pStyle w:val="Formatvorlage1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1C664C" w:rsidRDefault="001C664C" w:rsidP="00951BF0">
      <w:pPr>
        <w:pStyle w:val="Formatvorlage1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1C664C" w:rsidRDefault="001C664C" w:rsidP="00951BF0">
      <w:pPr>
        <w:pStyle w:val="Formatvorlage1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1C664C" w:rsidRDefault="001C664C" w:rsidP="00951BF0">
      <w:pPr>
        <w:pStyle w:val="Formatvorlage1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1C664C" w:rsidRDefault="001C664C" w:rsidP="00951BF0">
      <w:pPr>
        <w:pStyle w:val="Formatvorlage1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1C664C" w:rsidRDefault="001C664C" w:rsidP="00951BF0">
      <w:pPr>
        <w:pStyle w:val="Formatvorlage1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1C664C" w:rsidRDefault="001C664C" w:rsidP="00951BF0">
      <w:pPr>
        <w:pStyle w:val="Formatvorlage1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1C664C" w:rsidRDefault="001C664C" w:rsidP="00951BF0">
      <w:pPr>
        <w:pStyle w:val="Formatvorlage1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0E6B27" w:rsidRDefault="000E6B27" w:rsidP="00951BF0">
      <w:pPr>
        <w:pStyle w:val="Formatvorlage1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5C13DC" w:rsidRDefault="005C13DC" w:rsidP="00406961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5C13DC" w:rsidRDefault="005C13DC" w:rsidP="00406961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22703F" w:rsidRDefault="0022703F" w:rsidP="00406961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263656" w:rsidRDefault="00263656" w:rsidP="00355C22">
      <w:pPr>
        <w:pStyle w:val="PressemeldungGMH"/>
        <w:tabs>
          <w:tab w:val="left" w:pos="8222"/>
        </w:tabs>
        <w:ind w:left="1701" w:right="850"/>
        <w:rPr>
          <w:bCs/>
          <w:sz w:val="22"/>
          <w:szCs w:val="22"/>
        </w:rPr>
      </w:pPr>
    </w:p>
    <w:p w:rsidR="0044399A" w:rsidRDefault="00817921" w:rsidP="00355C22">
      <w:pPr>
        <w:pStyle w:val="PressemeldungGMH"/>
        <w:tabs>
          <w:tab w:val="left" w:pos="8222"/>
        </w:tabs>
        <w:ind w:left="1701" w:right="850"/>
        <w:rPr>
          <w:bCs/>
          <w:sz w:val="22"/>
          <w:szCs w:val="22"/>
        </w:rPr>
      </w:pPr>
      <w:r w:rsidRPr="00817921">
        <w:rPr>
          <w:noProof/>
          <w:sz w:val="10"/>
          <w:szCs w:val="10"/>
          <w:lang w:eastAsia="de-DE" w:bidi="ar-SA"/>
        </w:rPr>
        <w:pict>
          <v:shape id="_x0000_s1043" type="#_x0000_t202" style="position:absolute;left:0;text-align:left;margin-left:55.5pt;margin-top:18.25pt;width:375.5pt;height:36.05pt;z-index:251655168">
            <v:textbox style="mso-next-textbox:#_x0000_s1043">
              <w:txbxContent>
                <w:p w:rsidR="0060291E" w:rsidRPr="00355C22" w:rsidRDefault="008027C6" w:rsidP="00263656">
                  <w:pPr>
                    <w:autoSpaceDE w:val="0"/>
                    <w:autoSpaceDN w:val="0"/>
                    <w:adjustRightInd w:val="0"/>
                    <w:ind w:left="0" w:right="21"/>
                    <w:rPr>
                      <w:color w:val="000000"/>
                      <w:sz w:val="22"/>
                      <w:szCs w:val="22"/>
                    </w:rPr>
                  </w:pPr>
                  <w:r w:rsidRPr="00355C22">
                    <w:rPr>
                      <w:color w:val="000000"/>
                      <w:sz w:val="22"/>
                      <w:szCs w:val="22"/>
                    </w:rPr>
                    <w:t>Bildunterschrift:</w:t>
                  </w:r>
                  <w:r w:rsidR="00696DCC" w:rsidRPr="00355C2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263656" w:rsidRPr="00263656">
                    <w:rPr>
                      <w:color w:val="000000"/>
                      <w:sz w:val="22"/>
                      <w:szCs w:val="22"/>
                    </w:rPr>
                    <w:t>Pretty</w:t>
                  </w:r>
                  <w:proofErr w:type="spellEnd"/>
                  <w:r w:rsidR="00263656" w:rsidRPr="00263656">
                    <w:rPr>
                      <w:color w:val="000000"/>
                      <w:sz w:val="22"/>
                      <w:szCs w:val="22"/>
                    </w:rPr>
                    <w:t xml:space="preserve"> in Pink</w:t>
                  </w:r>
                  <w:r w:rsidR="00263656">
                    <w:rPr>
                      <w:color w:val="000000"/>
                      <w:sz w:val="22"/>
                      <w:szCs w:val="22"/>
                    </w:rPr>
                    <w:t xml:space="preserve"> - </w:t>
                  </w:r>
                  <w:r w:rsidR="00263656" w:rsidRPr="00263656">
                    <w:rPr>
                      <w:color w:val="000000"/>
                      <w:sz w:val="22"/>
                      <w:szCs w:val="22"/>
                    </w:rPr>
                    <w:t xml:space="preserve">Die weißen Hortensienblüten und das </w:t>
                  </w:r>
                  <w:proofErr w:type="spellStart"/>
                  <w:r w:rsidR="00263656" w:rsidRPr="00263656">
                    <w:rPr>
                      <w:color w:val="000000"/>
                      <w:sz w:val="22"/>
                      <w:szCs w:val="22"/>
                    </w:rPr>
                    <w:t>peppige</w:t>
                  </w:r>
                  <w:proofErr w:type="spellEnd"/>
                  <w:r w:rsidR="00263656" w:rsidRPr="00263656">
                    <w:rPr>
                      <w:color w:val="000000"/>
                      <w:sz w:val="22"/>
                      <w:szCs w:val="22"/>
                    </w:rPr>
                    <w:t xml:space="preserve"> Pflanzgefäß verstärken sich gegenseitig in ihrer Leuchtkraft.</w:t>
                  </w:r>
                  <w:r w:rsidR="00355C2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696DCC" w:rsidRPr="00355C22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="005F363C" w:rsidRPr="00355C2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0E6B27" w:rsidRPr="00355C2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E73201" w:rsidRPr="00355C2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60291E" w:rsidRPr="00355C2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</w:p>
    <w:p w:rsidR="0044399A" w:rsidRDefault="0044399A" w:rsidP="00355C22">
      <w:pPr>
        <w:pStyle w:val="PressemeldungGMH"/>
        <w:tabs>
          <w:tab w:val="left" w:pos="8222"/>
        </w:tabs>
        <w:ind w:left="1701" w:right="850"/>
        <w:rPr>
          <w:bCs/>
          <w:sz w:val="22"/>
          <w:szCs w:val="22"/>
        </w:rPr>
      </w:pPr>
    </w:p>
    <w:p w:rsidR="0044399A" w:rsidRDefault="00817921" w:rsidP="00355C22">
      <w:pPr>
        <w:pStyle w:val="PressemeldungGMH"/>
        <w:tabs>
          <w:tab w:val="left" w:pos="8222"/>
        </w:tabs>
        <w:ind w:left="1701" w:right="850"/>
        <w:rPr>
          <w:bCs/>
          <w:sz w:val="22"/>
          <w:szCs w:val="22"/>
        </w:rPr>
      </w:pPr>
      <w:r w:rsidRPr="00817921">
        <w:rPr>
          <w:noProof/>
          <w:sz w:val="22"/>
          <w:szCs w:val="22"/>
          <w:lang w:eastAsia="de-DE" w:bidi="ar-SA"/>
        </w:rPr>
        <w:pict>
          <v:shape id="_x0000_s1044" type="#_x0000_t202" style="position:absolute;left:0;text-align:left;margin-left:55.9pt;margin-top:10.55pt;width:375.1pt;height:32.4pt;z-index:251656192" strokecolor="red">
            <v:textbox style="mso-next-textbox:#_x0000_s1044">
              <w:txbxContent>
                <w:p w:rsidR="008837C0" w:rsidRPr="008837C0" w:rsidRDefault="00A1528A" w:rsidP="008837C0">
                  <w:pPr>
                    <w:pStyle w:val="NurTex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837C0">
                    <w:rPr>
                      <w:rFonts w:ascii="Arial" w:hAnsi="Arial" w:cs="Arial"/>
                      <w:sz w:val="20"/>
                      <w:szCs w:val="20"/>
                    </w:rPr>
                    <w:t>Bilddaten in h</w:t>
                  </w:r>
                  <w:r w:rsidR="00E6534F" w:rsidRPr="008837C0">
                    <w:rPr>
                      <w:rFonts w:ascii="Arial" w:hAnsi="Arial" w:cs="Arial"/>
                      <w:sz w:val="20"/>
                      <w:szCs w:val="20"/>
                    </w:rPr>
                    <w:t>ö</w:t>
                  </w:r>
                  <w:r w:rsidRPr="008837C0">
                    <w:rPr>
                      <w:rFonts w:ascii="Arial" w:hAnsi="Arial" w:cs="Arial"/>
                      <w:sz w:val="20"/>
                      <w:szCs w:val="20"/>
                    </w:rPr>
                    <w:t xml:space="preserve">herer Auflösung unter: </w:t>
                  </w:r>
                  <w:r w:rsidR="008837C0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hyperlink r:id="rId9" w:history="1">
                    <w:r w:rsidR="00F50528" w:rsidRPr="002C7629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http://www.gruenes-medienhaus.de/download/2011/05/GMH_2011_21_01.jpg</w:t>
                    </w:r>
                  </w:hyperlink>
                </w:p>
                <w:p w:rsidR="00A1528A" w:rsidRPr="002144F5" w:rsidRDefault="00A1528A" w:rsidP="008837C0">
                  <w:pPr>
                    <w:pStyle w:val="NurText"/>
                    <w:jc w:val="center"/>
                  </w:pPr>
                  <w:r w:rsidRPr="002144F5">
                    <w:t xml:space="preserve"> </w:t>
                  </w:r>
                </w:p>
              </w:txbxContent>
            </v:textbox>
          </v:shape>
        </w:pict>
      </w:r>
    </w:p>
    <w:p w:rsidR="0044399A" w:rsidRDefault="0044399A" w:rsidP="00355C22">
      <w:pPr>
        <w:pStyle w:val="PressemeldungGMH"/>
        <w:tabs>
          <w:tab w:val="left" w:pos="8222"/>
        </w:tabs>
        <w:ind w:left="1701" w:right="850"/>
        <w:rPr>
          <w:bCs/>
          <w:sz w:val="22"/>
          <w:szCs w:val="22"/>
        </w:rPr>
      </w:pPr>
    </w:p>
    <w:p w:rsidR="0004668D" w:rsidRPr="0004668D" w:rsidRDefault="0004668D" w:rsidP="0004668D">
      <w:pPr>
        <w:pStyle w:val="PressemeldungGMH"/>
        <w:tabs>
          <w:tab w:val="left" w:pos="8222"/>
        </w:tabs>
        <w:ind w:left="1701" w:right="850"/>
        <w:rPr>
          <w:noProof/>
          <w:sz w:val="22"/>
          <w:szCs w:val="22"/>
          <w:lang w:eastAsia="de-DE" w:bidi="ar-SA"/>
        </w:rPr>
      </w:pPr>
      <w:r w:rsidRPr="0004668D">
        <w:rPr>
          <w:noProof/>
          <w:sz w:val="22"/>
          <w:szCs w:val="22"/>
          <w:lang w:eastAsia="de-DE" w:bidi="ar-SA"/>
        </w:rPr>
        <w:t>Mit ihren charmanten, weithin leuchtenden Scheinblüten weiß die majestätische Blütenschönheit seit Jahrzehnten zu begeistern – und ist dabei doch stets zeitgemäß. In nostalgischen Landhaus</w:t>
      </w:r>
      <w:r>
        <w:rPr>
          <w:noProof/>
          <w:sz w:val="22"/>
          <w:szCs w:val="22"/>
          <w:lang w:eastAsia="de-DE" w:bidi="ar-SA"/>
        </w:rPr>
        <w:softHyphen/>
      </w:r>
      <w:r w:rsidRPr="0004668D">
        <w:rPr>
          <w:noProof/>
          <w:sz w:val="22"/>
          <w:szCs w:val="22"/>
          <w:lang w:eastAsia="de-DE" w:bidi="ar-SA"/>
        </w:rPr>
        <w:t xml:space="preserve">gärten beispielsweise ziehen die romantischen Zuckerhüte der Rispen-Hortenise (Hydrangea paniculata) alle Blicke auf sich, während die köstlich duftenden Blütenteller der Samt-Hortensie (Hydrangea aspera) ein stilvoller Hingucker für Gärten mit Asia-Flair sind. </w:t>
      </w:r>
    </w:p>
    <w:p w:rsidR="00864526" w:rsidRPr="00864526" w:rsidRDefault="004D491B" w:rsidP="00864526">
      <w:pPr>
        <w:pStyle w:val="PressemeldungGMH"/>
        <w:tabs>
          <w:tab w:val="left" w:pos="8222"/>
        </w:tabs>
        <w:ind w:left="1701" w:right="850"/>
        <w:rPr>
          <w:bCs/>
          <w:noProof/>
          <w:sz w:val="22"/>
          <w:szCs w:val="22"/>
          <w:lang w:eastAsia="de-DE" w:bidi="ar-SA"/>
        </w:rPr>
      </w:pPr>
      <w:r>
        <w:rPr>
          <w:bCs/>
          <w:noProof/>
          <w:sz w:val="22"/>
          <w:szCs w:val="22"/>
          <w:lang w:eastAsia="de-DE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85090</wp:posOffset>
            </wp:positionV>
            <wp:extent cx="4730115" cy="3216275"/>
            <wp:effectExtent l="19050" t="0" r="0" b="0"/>
            <wp:wrapNone/>
            <wp:docPr id="78" name="Bild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21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7921">
        <w:rPr>
          <w:bCs/>
          <w:noProof/>
          <w:sz w:val="22"/>
          <w:szCs w:val="22"/>
          <w:lang w:eastAsia="de-DE" w:bidi="ar-SA"/>
        </w:rPr>
        <w:pict>
          <v:shape id="_x0000_s1103" type="#_x0000_t202" style="position:absolute;left:0;text-align:left;margin-left:433.45pt;margin-top:21.65pt;width:36.25pt;height:236.6pt;z-index:251661312;mso-position-horizontal-relative:text;mso-position-vertical-relative:text;mso-width-relative:margin;mso-height-relative:margin" stroked="f">
            <v:textbox style="layout-flow:vertical;mso-layout-flow-alt:bottom-to-top;mso-next-textbox:#_x0000_s1103">
              <w:txbxContent>
                <w:p w:rsidR="003233EC" w:rsidRPr="008F472E" w:rsidRDefault="003233EC" w:rsidP="003233EC">
                  <w:pPr>
                    <w:ind w:left="0"/>
                  </w:pPr>
                  <w:r w:rsidRPr="001A3EDF">
                    <w:rPr>
                      <w:color w:val="000000"/>
                    </w:rPr>
                    <w:t>Bildnachweis: GMH</w:t>
                  </w:r>
                  <w:r>
                    <w:rPr>
                      <w:color w:val="000000"/>
                    </w:rPr>
                    <w:t>/</w:t>
                  </w:r>
                  <w:r w:rsidRPr="009B0186">
                    <w:rPr>
                      <w:color w:val="000000"/>
                    </w:rPr>
                    <w:t>UK Hortensien</w:t>
                  </w:r>
                </w:p>
              </w:txbxContent>
            </v:textbox>
          </v:shape>
        </w:pict>
      </w:r>
      <w:r w:rsidR="00864526" w:rsidRPr="00864526">
        <w:rPr>
          <w:bCs/>
          <w:noProof/>
          <w:sz w:val="22"/>
          <w:szCs w:val="22"/>
          <w:lang w:eastAsia="de-DE" w:bidi="ar-SA"/>
        </w:rPr>
        <w:t xml:space="preserve"> </w:t>
      </w:r>
    </w:p>
    <w:p w:rsidR="00355C22" w:rsidRDefault="00355C22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355C22" w:rsidRDefault="00355C22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355C22" w:rsidRDefault="00355C22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355C22" w:rsidRDefault="00355C22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355C22" w:rsidRDefault="00355C22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355C22" w:rsidRDefault="00355C22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355C22" w:rsidRDefault="00355C22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355C22" w:rsidRDefault="00355C22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355C22" w:rsidRDefault="00355C22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EA13B0" w:rsidRDefault="00EA13B0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EA13B0" w:rsidRDefault="00817921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eastAsia="de-DE" w:bidi="ar-SA"/>
        </w:rPr>
        <w:pict>
          <v:shape id="_x0000_s1097" type="#_x0000_t202" style="position:absolute;left:0;text-align:left;margin-left:60.7pt;margin-top:8.85pt;width:371.8pt;height:38.8pt;z-index:251657216">
            <v:textbox style="mso-next-textbox:#_x0000_s1097" inset="1.5mm,,.5mm">
              <w:txbxContent>
                <w:p w:rsidR="00774FCA" w:rsidRPr="00355C22" w:rsidRDefault="00774FCA" w:rsidP="00774FCA">
                  <w:pPr>
                    <w:autoSpaceDE w:val="0"/>
                    <w:autoSpaceDN w:val="0"/>
                    <w:adjustRightInd w:val="0"/>
                    <w:ind w:left="0" w:right="21"/>
                    <w:rPr>
                      <w:color w:val="000000"/>
                      <w:sz w:val="22"/>
                      <w:szCs w:val="22"/>
                    </w:rPr>
                  </w:pPr>
                  <w:r w:rsidRPr="00355C22">
                    <w:rPr>
                      <w:color w:val="000000"/>
                      <w:sz w:val="22"/>
                      <w:szCs w:val="22"/>
                    </w:rPr>
                    <w:t xml:space="preserve">Bildunterschrift: </w:t>
                  </w:r>
                  <w:r w:rsidR="00EA13B0" w:rsidRPr="00EA13B0">
                    <w:rPr>
                      <w:color w:val="000000"/>
                      <w:sz w:val="22"/>
                      <w:szCs w:val="22"/>
                    </w:rPr>
                    <w:t>Gegensätze ziehen sich an: Quadratische Pflanzgefäße bilden einen reizvollen Kontrast zu den runden Blütenbällen der Hortensie.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355C22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355C22">
                    <w:rPr>
                      <w:color w:val="000000"/>
                      <w:sz w:val="22"/>
                      <w:szCs w:val="22"/>
                    </w:rPr>
                    <w:t xml:space="preserve">    </w:t>
                  </w:r>
                </w:p>
              </w:txbxContent>
            </v:textbox>
          </v:shape>
        </w:pict>
      </w:r>
    </w:p>
    <w:p w:rsidR="00774FCA" w:rsidRDefault="00774FCA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774FCA" w:rsidRDefault="00817921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eastAsia="de-DE" w:bidi="ar-SA"/>
        </w:rPr>
        <w:pict>
          <v:shape id="_x0000_s1098" type="#_x0000_t202" style="position:absolute;left:0;text-align:left;margin-left:60.95pt;margin-top:4.55pt;width:371.85pt;height:32.4pt;z-index:251658240" strokecolor="red">
            <v:textbox style="mso-next-textbox:#_x0000_s1098">
              <w:txbxContent>
                <w:p w:rsidR="00774FCA" w:rsidRPr="008837C0" w:rsidRDefault="00774FCA" w:rsidP="00774FCA">
                  <w:pPr>
                    <w:pStyle w:val="NurTex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837C0">
                    <w:rPr>
                      <w:rFonts w:ascii="Arial" w:hAnsi="Arial" w:cs="Arial"/>
                      <w:sz w:val="20"/>
                      <w:szCs w:val="20"/>
                    </w:rPr>
                    <w:t xml:space="preserve">Bilddaten in höherer Auflösung unter: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hyperlink r:id="rId11" w:history="1">
                    <w:r w:rsidR="00F50528" w:rsidRPr="002C7629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http://www.gruenes-medienhaus.de/download/2011/05/GMH_2011_21_02.jpg</w:t>
                    </w:r>
                  </w:hyperlink>
                </w:p>
                <w:p w:rsidR="00774FCA" w:rsidRPr="002144F5" w:rsidRDefault="00774FCA" w:rsidP="00774FCA">
                  <w:pPr>
                    <w:pStyle w:val="NurText"/>
                    <w:jc w:val="center"/>
                  </w:pPr>
                  <w:r w:rsidRPr="002144F5">
                    <w:t xml:space="preserve"> </w:t>
                  </w:r>
                </w:p>
              </w:txbxContent>
            </v:textbox>
          </v:shape>
        </w:pict>
      </w:r>
    </w:p>
    <w:p w:rsidR="00774FCA" w:rsidRDefault="00774FCA" w:rsidP="00355C22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</w:p>
    <w:p w:rsidR="0004668D" w:rsidRDefault="0004668D" w:rsidP="0004668D">
      <w:pPr>
        <w:pStyle w:val="PressemeldungGMH"/>
        <w:tabs>
          <w:tab w:val="left" w:pos="8222"/>
        </w:tabs>
        <w:ind w:left="1701" w:right="850"/>
        <w:rPr>
          <w:b/>
          <w:bCs/>
          <w:sz w:val="22"/>
          <w:szCs w:val="22"/>
        </w:rPr>
      </w:pPr>
    </w:p>
    <w:p w:rsidR="0004668D" w:rsidRPr="0004668D" w:rsidRDefault="0004668D" w:rsidP="0004668D">
      <w:pPr>
        <w:pStyle w:val="PressemeldungGMH"/>
        <w:tabs>
          <w:tab w:val="left" w:pos="8222"/>
        </w:tabs>
        <w:ind w:left="1701" w:right="850"/>
        <w:rPr>
          <w:b/>
          <w:bCs/>
          <w:sz w:val="22"/>
          <w:szCs w:val="22"/>
        </w:rPr>
      </w:pPr>
      <w:r w:rsidRPr="0004668D">
        <w:rPr>
          <w:b/>
          <w:bCs/>
          <w:sz w:val="22"/>
          <w:szCs w:val="22"/>
        </w:rPr>
        <w:t>Vornehme Zurückhaltung und glühende Leidenschaft</w:t>
      </w:r>
    </w:p>
    <w:p w:rsidR="0004668D" w:rsidRDefault="0004668D" w:rsidP="0004668D">
      <w:pPr>
        <w:pStyle w:val="PressemeldungGMH"/>
        <w:tabs>
          <w:tab w:val="clear" w:pos="7740"/>
          <w:tab w:val="left" w:pos="8222"/>
        </w:tabs>
        <w:ind w:left="1701" w:right="850"/>
        <w:rPr>
          <w:bCs/>
          <w:sz w:val="22"/>
          <w:szCs w:val="22"/>
        </w:rPr>
      </w:pPr>
      <w:r w:rsidRPr="0004668D">
        <w:rPr>
          <w:bCs/>
          <w:sz w:val="22"/>
          <w:szCs w:val="22"/>
        </w:rPr>
        <w:t>Die Stars am Hortensien-Himmel stammen jedoch aus den Reihen der beliebten Bauern-Hortensien (</w:t>
      </w:r>
      <w:proofErr w:type="spellStart"/>
      <w:r w:rsidRPr="0004668D">
        <w:rPr>
          <w:bCs/>
          <w:sz w:val="22"/>
          <w:szCs w:val="22"/>
        </w:rPr>
        <w:t>Hydrangea</w:t>
      </w:r>
      <w:proofErr w:type="spellEnd"/>
      <w:r w:rsidRPr="0004668D">
        <w:rPr>
          <w:bCs/>
          <w:sz w:val="22"/>
          <w:szCs w:val="22"/>
        </w:rPr>
        <w:t xml:space="preserve"> </w:t>
      </w:r>
      <w:proofErr w:type="spellStart"/>
      <w:r w:rsidRPr="0004668D">
        <w:rPr>
          <w:bCs/>
          <w:sz w:val="22"/>
          <w:szCs w:val="22"/>
        </w:rPr>
        <w:t>macrophylla</w:t>
      </w:r>
      <w:proofErr w:type="spellEnd"/>
      <w:r w:rsidRPr="0004668D">
        <w:rPr>
          <w:bCs/>
          <w:sz w:val="22"/>
          <w:szCs w:val="22"/>
        </w:rPr>
        <w:t xml:space="preserve">): Ein echtes Highlight ist die Sorte 'Schneeball', deren eindrucksvolle </w:t>
      </w:r>
      <w:proofErr w:type="spellStart"/>
      <w:r w:rsidRPr="0004668D">
        <w:rPr>
          <w:bCs/>
          <w:sz w:val="22"/>
          <w:szCs w:val="22"/>
        </w:rPr>
        <w:t>reinweiße</w:t>
      </w:r>
      <w:proofErr w:type="spellEnd"/>
      <w:r w:rsidRPr="0004668D">
        <w:rPr>
          <w:bCs/>
          <w:sz w:val="22"/>
          <w:szCs w:val="22"/>
        </w:rPr>
        <w:t xml:space="preserve"> Blüten zudem durch frech gefranste Blütenränder ins </w:t>
      </w:r>
      <w:r w:rsidRPr="0004668D">
        <w:rPr>
          <w:bCs/>
          <w:sz w:val="22"/>
          <w:szCs w:val="22"/>
        </w:rPr>
        <w:lastRenderedPageBreak/>
        <w:t>Auge fallen. Mit zartem Himmelblau verzauber</w:t>
      </w:r>
      <w:r w:rsidR="002C65F4">
        <w:rPr>
          <w:bCs/>
          <w:sz w:val="22"/>
          <w:szCs w:val="22"/>
        </w:rPr>
        <w:t>t</w:t>
      </w:r>
      <w:r w:rsidRPr="0004668D">
        <w:rPr>
          <w:bCs/>
          <w:sz w:val="22"/>
          <w:szCs w:val="22"/>
        </w:rPr>
        <w:t xml:space="preserve"> uns hingegen die kompakt wachsende Sorte</w:t>
      </w:r>
      <w:r w:rsidR="002C65F4">
        <w:rPr>
          <w:bCs/>
          <w:sz w:val="22"/>
          <w:szCs w:val="22"/>
        </w:rPr>
        <w:t xml:space="preserve"> </w:t>
      </w:r>
      <w:r w:rsidR="002C65F4" w:rsidRPr="0004668D">
        <w:rPr>
          <w:bCs/>
          <w:sz w:val="22"/>
          <w:szCs w:val="22"/>
        </w:rPr>
        <w:t>'</w:t>
      </w:r>
      <w:r w:rsidR="002C65F4">
        <w:rPr>
          <w:bCs/>
          <w:sz w:val="22"/>
          <w:szCs w:val="22"/>
        </w:rPr>
        <w:t>Early Blue</w:t>
      </w:r>
      <w:r w:rsidR="002C65F4" w:rsidRPr="0004668D">
        <w:rPr>
          <w:bCs/>
          <w:sz w:val="22"/>
          <w:szCs w:val="22"/>
        </w:rPr>
        <w:t>'</w:t>
      </w:r>
      <w:r w:rsidR="002C65F4">
        <w:rPr>
          <w:bCs/>
          <w:sz w:val="22"/>
          <w:szCs w:val="22"/>
        </w:rPr>
        <w:t xml:space="preserve"> oder auch die Sorte </w:t>
      </w:r>
      <w:r w:rsidRPr="0004668D">
        <w:rPr>
          <w:bCs/>
          <w:sz w:val="22"/>
          <w:szCs w:val="22"/>
        </w:rPr>
        <w:t>'Blauer Zwerg', in deren Blütenmitten mitunter kleine weiße Sterne aufbli</w:t>
      </w:r>
      <w:r w:rsidRPr="0004668D">
        <w:rPr>
          <w:bCs/>
          <w:sz w:val="22"/>
          <w:szCs w:val="22"/>
        </w:rPr>
        <w:t>t</w:t>
      </w:r>
      <w:r w:rsidRPr="0004668D">
        <w:rPr>
          <w:bCs/>
          <w:sz w:val="22"/>
          <w:szCs w:val="22"/>
        </w:rPr>
        <w:t>zen. Eine ganz besondere Magie geht auch von der Sorte '</w:t>
      </w:r>
      <w:proofErr w:type="spellStart"/>
      <w:r w:rsidRPr="0004668D">
        <w:rPr>
          <w:bCs/>
          <w:sz w:val="22"/>
          <w:szCs w:val="22"/>
        </w:rPr>
        <w:t>Red</w:t>
      </w:r>
      <w:proofErr w:type="spellEnd"/>
      <w:r w:rsidRPr="0004668D">
        <w:rPr>
          <w:bCs/>
          <w:sz w:val="22"/>
          <w:szCs w:val="22"/>
        </w:rPr>
        <w:t xml:space="preserve"> Beauty Lila' aus: Mit ihren großen dunkelvioletten Blüten über dem glänzenden dunkelgrünen Laub schlägt sie den Betrachter sofort in ihren Bann</w:t>
      </w:r>
      <w:r w:rsidR="000A7AA3">
        <w:rPr>
          <w:bCs/>
          <w:sz w:val="22"/>
          <w:szCs w:val="22"/>
        </w:rPr>
        <w:t>.</w:t>
      </w:r>
    </w:p>
    <w:p w:rsidR="0004668D" w:rsidRDefault="0004668D" w:rsidP="0048241E">
      <w:pPr>
        <w:pStyle w:val="PressemeldungGMH"/>
        <w:tabs>
          <w:tab w:val="left" w:pos="8222"/>
        </w:tabs>
        <w:ind w:left="1701" w:right="850"/>
        <w:rPr>
          <w:b/>
          <w:bCs/>
          <w:sz w:val="22"/>
          <w:szCs w:val="22"/>
        </w:rPr>
      </w:pPr>
    </w:p>
    <w:p w:rsidR="0048241E" w:rsidRPr="0048241E" w:rsidRDefault="0048241E" w:rsidP="0048241E">
      <w:pPr>
        <w:pStyle w:val="PressemeldungGMH"/>
        <w:tabs>
          <w:tab w:val="left" w:pos="8222"/>
        </w:tabs>
        <w:ind w:left="1701" w:right="850"/>
        <w:rPr>
          <w:b/>
          <w:bCs/>
          <w:sz w:val="22"/>
          <w:szCs w:val="22"/>
        </w:rPr>
      </w:pPr>
      <w:r w:rsidRPr="0048241E">
        <w:rPr>
          <w:b/>
          <w:bCs/>
          <w:sz w:val="22"/>
          <w:szCs w:val="22"/>
        </w:rPr>
        <w:t>Klare Formen für moderne Arrangements</w:t>
      </w:r>
    </w:p>
    <w:p w:rsidR="0048241E" w:rsidRPr="0048241E" w:rsidRDefault="0004668D" w:rsidP="0048241E">
      <w:pPr>
        <w:pStyle w:val="PressemeldungGMH"/>
        <w:tabs>
          <w:tab w:val="left" w:pos="8222"/>
        </w:tabs>
        <w:ind w:left="1701" w:right="850"/>
        <w:rPr>
          <w:sz w:val="22"/>
          <w:szCs w:val="22"/>
        </w:rPr>
      </w:pPr>
      <w:r w:rsidRPr="0004668D">
        <w:rPr>
          <w:sz w:val="22"/>
          <w:szCs w:val="22"/>
        </w:rPr>
        <w:t>Von der atemberaubenden Arten- und Sortenvielfalt profitieren auch moderne Gärten, in denen die eleganten Blüten und das frischgrüne Laub gleichermaßen als Ruhepol und Blickfang mit Understatement dienen. Mit ihren feingliedrigen duftigen Blütenbä</w:t>
      </w:r>
      <w:r w:rsidRPr="0004668D">
        <w:rPr>
          <w:sz w:val="22"/>
          <w:szCs w:val="22"/>
        </w:rPr>
        <w:t>l</w:t>
      </w:r>
      <w:r w:rsidRPr="0004668D">
        <w:rPr>
          <w:sz w:val="22"/>
          <w:szCs w:val="22"/>
        </w:rPr>
        <w:t>len hat hier etwa die Wald-Hortensie (</w:t>
      </w:r>
      <w:proofErr w:type="spellStart"/>
      <w:r w:rsidRPr="0004668D">
        <w:rPr>
          <w:sz w:val="22"/>
          <w:szCs w:val="22"/>
        </w:rPr>
        <w:t>Hydrangea</w:t>
      </w:r>
      <w:proofErr w:type="spellEnd"/>
      <w:r w:rsidRPr="0004668D">
        <w:rPr>
          <w:sz w:val="22"/>
          <w:szCs w:val="22"/>
        </w:rPr>
        <w:t xml:space="preserve"> </w:t>
      </w:r>
      <w:proofErr w:type="spellStart"/>
      <w:r w:rsidRPr="0004668D">
        <w:rPr>
          <w:sz w:val="22"/>
          <w:szCs w:val="22"/>
        </w:rPr>
        <w:t>arborescens</w:t>
      </w:r>
      <w:proofErr w:type="spellEnd"/>
      <w:r w:rsidRPr="0004668D">
        <w:rPr>
          <w:sz w:val="22"/>
          <w:szCs w:val="22"/>
        </w:rPr>
        <w:t>) Karriere gemacht. Bei ihren Fans unter dem Namen Schneeball-Hortensie bekannt, schmücken sich die extrem robusten und wi</w:t>
      </w:r>
      <w:r w:rsidRPr="0004668D">
        <w:rPr>
          <w:sz w:val="22"/>
          <w:szCs w:val="22"/>
        </w:rPr>
        <w:t>n</w:t>
      </w:r>
      <w:r w:rsidRPr="0004668D">
        <w:rPr>
          <w:sz w:val="22"/>
          <w:szCs w:val="22"/>
        </w:rPr>
        <w:t>terharten Ziersträucher monatelang mit bis zu 20 Zentimeter gr</w:t>
      </w:r>
      <w:r w:rsidRPr="0004668D">
        <w:rPr>
          <w:sz w:val="22"/>
          <w:szCs w:val="22"/>
        </w:rPr>
        <w:t>o</w:t>
      </w:r>
      <w:r w:rsidRPr="0004668D">
        <w:rPr>
          <w:sz w:val="22"/>
          <w:szCs w:val="22"/>
        </w:rPr>
        <w:t xml:space="preserve">ßen </w:t>
      </w:r>
      <w:proofErr w:type="spellStart"/>
      <w:r w:rsidRPr="0004668D">
        <w:rPr>
          <w:sz w:val="22"/>
          <w:szCs w:val="22"/>
        </w:rPr>
        <w:t>reinweißen</w:t>
      </w:r>
      <w:proofErr w:type="spellEnd"/>
      <w:r w:rsidRPr="0004668D">
        <w:rPr>
          <w:sz w:val="22"/>
          <w:szCs w:val="22"/>
        </w:rPr>
        <w:t xml:space="preserve"> Blütenbällen und bringen halbschattige wie sonn</w:t>
      </w:r>
      <w:r w:rsidRPr="0004668D">
        <w:rPr>
          <w:sz w:val="22"/>
          <w:szCs w:val="22"/>
        </w:rPr>
        <w:t>i</w:t>
      </w:r>
      <w:r w:rsidRPr="0004668D">
        <w:rPr>
          <w:sz w:val="22"/>
          <w:szCs w:val="22"/>
        </w:rPr>
        <w:t>ge Plätze zum Leuchten.</w:t>
      </w:r>
    </w:p>
    <w:p w:rsidR="0048241E" w:rsidRPr="0048241E" w:rsidRDefault="0048241E" w:rsidP="0048241E">
      <w:pPr>
        <w:pStyle w:val="PressemeldungGMH"/>
        <w:tabs>
          <w:tab w:val="left" w:pos="8222"/>
        </w:tabs>
        <w:ind w:left="1701" w:right="850"/>
        <w:rPr>
          <w:sz w:val="22"/>
          <w:szCs w:val="22"/>
        </w:rPr>
      </w:pPr>
    </w:p>
    <w:p w:rsidR="0048241E" w:rsidRPr="0048241E" w:rsidRDefault="0048241E" w:rsidP="0048241E">
      <w:pPr>
        <w:pStyle w:val="PressemeldungGMH"/>
        <w:tabs>
          <w:tab w:val="left" w:pos="8222"/>
        </w:tabs>
        <w:ind w:left="1701" w:right="850"/>
        <w:rPr>
          <w:b/>
          <w:bCs/>
          <w:sz w:val="22"/>
          <w:szCs w:val="22"/>
        </w:rPr>
      </w:pPr>
      <w:r w:rsidRPr="0048241E">
        <w:rPr>
          <w:b/>
          <w:bCs/>
          <w:sz w:val="22"/>
          <w:szCs w:val="22"/>
        </w:rPr>
        <w:t>Optimal für Balkon und Terrasse</w:t>
      </w:r>
    </w:p>
    <w:p w:rsidR="00951BF0" w:rsidRDefault="0004668D" w:rsidP="0004668D">
      <w:pPr>
        <w:pStyle w:val="PressemeldungGMH"/>
        <w:tabs>
          <w:tab w:val="left" w:pos="8222"/>
        </w:tabs>
        <w:ind w:left="1701" w:right="850"/>
        <w:rPr>
          <w:sz w:val="22"/>
          <w:szCs w:val="22"/>
        </w:rPr>
      </w:pPr>
      <w:r w:rsidRPr="0004668D">
        <w:rPr>
          <w:sz w:val="22"/>
          <w:szCs w:val="22"/>
        </w:rPr>
        <w:t>Unabhängig davon, für welche Sorte Sie sich entscheiden, sind die blauen, weißen oder rosafarbenen Blütenbälle nicht nur für den Garten eine Bereicherung: Dank ihrer opulenten Blüten und der gleichmäßigen Wuchsform sind viele Hortensien die perfekte E</w:t>
      </w:r>
      <w:r w:rsidRPr="0004668D">
        <w:rPr>
          <w:sz w:val="22"/>
          <w:szCs w:val="22"/>
        </w:rPr>
        <w:t>r</w:t>
      </w:r>
      <w:r w:rsidRPr="0004668D">
        <w:rPr>
          <w:sz w:val="22"/>
          <w:szCs w:val="22"/>
        </w:rPr>
        <w:t>gänzung für schöne Pflanzgefäße und eine besondere Zierde für Balkon und Terrasse. Im Eingangsbereich treten die Blütenstars am besten paarweise auf und flankieren etwa den Treppenau</w:t>
      </w:r>
      <w:r w:rsidRPr="0004668D">
        <w:rPr>
          <w:sz w:val="22"/>
          <w:szCs w:val="22"/>
        </w:rPr>
        <w:t>f</w:t>
      </w:r>
      <w:r w:rsidRPr="0004668D">
        <w:rPr>
          <w:sz w:val="22"/>
          <w:szCs w:val="22"/>
        </w:rPr>
        <w:t>gang oder die Haustür. So herzlich willkommen geheißen, blühen sicherlich auch Ihre Gäste sichtlich auf.</w:t>
      </w:r>
    </w:p>
    <w:p w:rsidR="00125849" w:rsidRDefault="00125849" w:rsidP="0048241E">
      <w:pPr>
        <w:pStyle w:val="PressemeldungGMH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2C65F4" w:rsidRDefault="002C65F4" w:rsidP="0048241E">
      <w:pPr>
        <w:pStyle w:val="PressemeldungGMH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2C65F4" w:rsidRDefault="002C65F4" w:rsidP="0048241E">
      <w:pPr>
        <w:pStyle w:val="PressemeldungGMH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2C65F4" w:rsidRDefault="002C65F4" w:rsidP="0048241E">
      <w:pPr>
        <w:pStyle w:val="PressemeldungGMH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p w:rsidR="00125849" w:rsidRDefault="002C65F4" w:rsidP="0048241E">
      <w:pPr>
        <w:pStyle w:val="PressemeldungGMH"/>
        <w:tabs>
          <w:tab w:val="clear" w:pos="7740"/>
          <w:tab w:val="left" w:pos="8222"/>
        </w:tabs>
        <w:ind w:left="1701" w:right="850"/>
      </w:pPr>
      <w:r>
        <w:lastRenderedPageBreak/>
        <w:t xml:space="preserve"> </w:t>
      </w:r>
      <w:r w:rsidR="00125849">
        <w:t>[</w:t>
      </w:r>
      <w:r w:rsidR="0004668D">
        <w:t>K</w:t>
      </w:r>
      <w:r w:rsidR="00125849">
        <w:t>asten</w:t>
      </w:r>
      <w:r w:rsidR="0004668D">
        <w:t>element</w:t>
      </w:r>
      <w:r w:rsidR="00125849">
        <w:t>]</w:t>
      </w:r>
    </w:p>
    <w:p w:rsidR="00125849" w:rsidRPr="00125849" w:rsidRDefault="00125849" w:rsidP="00125849">
      <w:pPr>
        <w:pStyle w:val="PressemeldungGMH"/>
        <w:tabs>
          <w:tab w:val="left" w:pos="8222"/>
        </w:tabs>
        <w:ind w:left="1701" w:right="850"/>
        <w:rPr>
          <w:b/>
          <w:bCs/>
          <w:sz w:val="22"/>
          <w:szCs w:val="22"/>
        </w:rPr>
      </w:pPr>
      <w:r w:rsidRPr="00125849">
        <w:rPr>
          <w:b/>
          <w:bCs/>
          <w:sz w:val="22"/>
          <w:szCs w:val="22"/>
        </w:rPr>
        <w:t>Hortensienpflege: Tipps und Tricks für tolle Blüten</w:t>
      </w:r>
    </w:p>
    <w:p w:rsidR="00125849" w:rsidRPr="00125849" w:rsidRDefault="0004668D" w:rsidP="00125849">
      <w:pPr>
        <w:pStyle w:val="PressemeldungGMH"/>
        <w:tabs>
          <w:tab w:val="left" w:pos="8222"/>
        </w:tabs>
        <w:ind w:left="1701" w:right="850"/>
        <w:rPr>
          <w:sz w:val="22"/>
          <w:szCs w:val="22"/>
        </w:rPr>
      </w:pPr>
      <w:r w:rsidRPr="0004668D">
        <w:rPr>
          <w:sz w:val="22"/>
          <w:szCs w:val="22"/>
        </w:rPr>
        <w:t>Am liebsten stehen die attraktiven Blütensträucher im Halbscha</w:t>
      </w:r>
      <w:r w:rsidRPr="0004668D">
        <w:rPr>
          <w:sz w:val="22"/>
          <w:szCs w:val="22"/>
        </w:rPr>
        <w:t>t</w:t>
      </w:r>
      <w:r w:rsidRPr="0004668D">
        <w:rPr>
          <w:sz w:val="22"/>
          <w:szCs w:val="22"/>
        </w:rPr>
        <w:t>ten, vertragen jedoch auch volle Sonne, wenn Sie durch regelm</w:t>
      </w:r>
      <w:r w:rsidRPr="0004668D">
        <w:rPr>
          <w:sz w:val="22"/>
          <w:szCs w:val="22"/>
        </w:rPr>
        <w:t>ä</w:t>
      </w:r>
      <w:r w:rsidRPr="0004668D">
        <w:rPr>
          <w:sz w:val="22"/>
          <w:szCs w:val="22"/>
        </w:rPr>
        <w:t>ßiges Gießen für ausreichend Bodenfeuchte sorgen. Blaue Ho</w:t>
      </w:r>
      <w:r w:rsidRPr="0004668D">
        <w:rPr>
          <w:sz w:val="22"/>
          <w:szCs w:val="22"/>
        </w:rPr>
        <w:t>r</w:t>
      </w:r>
      <w:r w:rsidRPr="0004668D">
        <w:rPr>
          <w:sz w:val="22"/>
          <w:szCs w:val="22"/>
        </w:rPr>
        <w:t xml:space="preserve">tensien sind ein besonderer </w:t>
      </w:r>
      <w:proofErr w:type="spellStart"/>
      <w:r w:rsidRPr="0004668D">
        <w:rPr>
          <w:sz w:val="22"/>
          <w:szCs w:val="22"/>
        </w:rPr>
        <w:t>Hingucker</w:t>
      </w:r>
      <w:proofErr w:type="spellEnd"/>
      <w:r w:rsidRPr="0004668D">
        <w:rPr>
          <w:sz w:val="22"/>
          <w:szCs w:val="22"/>
        </w:rPr>
        <w:t xml:space="preserve">, können jedoch ihre Farbe zu rosarot ändern, wenn die Erde nicht sauer genug ist. Um den Farbwechsel zu verhindern, sollten Sie beim Pflanzen </w:t>
      </w:r>
      <w:proofErr w:type="spellStart"/>
      <w:r w:rsidRPr="0004668D">
        <w:rPr>
          <w:sz w:val="22"/>
          <w:szCs w:val="22"/>
        </w:rPr>
        <w:t>Rhododen</w:t>
      </w:r>
      <w:r>
        <w:rPr>
          <w:sz w:val="22"/>
          <w:szCs w:val="22"/>
        </w:rPr>
        <w:softHyphen/>
      </w:r>
      <w:r w:rsidRPr="0004668D">
        <w:rPr>
          <w:sz w:val="22"/>
          <w:szCs w:val="22"/>
        </w:rPr>
        <w:t>dronerde</w:t>
      </w:r>
      <w:proofErr w:type="spellEnd"/>
      <w:r w:rsidRPr="0004668D">
        <w:rPr>
          <w:sz w:val="22"/>
          <w:szCs w:val="22"/>
        </w:rPr>
        <w:t xml:space="preserve"> oder spezielles Hortensiensubstrat verwenden. Letzteres enthält ebenso wie Hortensiendünger besonders viel Aluminium – den Nährstoff, der für die Blaufärbung sorgt, aber nur in saurem Milieu von den Pflanzen aufgenommen werden kann. Besonders lange hält der Blau-Effekt an, wenn Sie Ihre Hortensien mit R</w:t>
      </w:r>
      <w:r w:rsidRPr="0004668D">
        <w:rPr>
          <w:sz w:val="22"/>
          <w:szCs w:val="22"/>
        </w:rPr>
        <w:t>e</w:t>
      </w:r>
      <w:r w:rsidRPr="0004668D">
        <w:rPr>
          <w:sz w:val="22"/>
          <w:szCs w:val="22"/>
        </w:rPr>
        <w:t>genwasser gießen, da dieses weniger Kalk enthält als Leitung</w:t>
      </w:r>
      <w:r w:rsidRPr="0004668D">
        <w:rPr>
          <w:sz w:val="22"/>
          <w:szCs w:val="22"/>
        </w:rPr>
        <w:t>s</w:t>
      </w:r>
      <w:r w:rsidRPr="0004668D">
        <w:rPr>
          <w:sz w:val="22"/>
          <w:szCs w:val="22"/>
        </w:rPr>
        <w:t>wasser.</w:t>
      </w:r>
    </w:p>
    <w:p w:rsidR="00125849" w:rsidRPr="00125849" w:rsidRDefault="00125849" w:rsidP="0048241E">
      <w:pPr>
        <w:pStyle w:val="PressemeldungGMH"/>
        <w:tabs>
          <w:tab w:val="clear" w:pos="7740"/>
          <w:tab w:val="left" w:pos="8222"/>
        </w:tabs>
        <w:ind w:left="1701" w:right="850"/>
        <w:rPr>
          <w:sz w:val="22"/>
          <w:szCs w:val="22"/>
        </w:rPr>
      </w:pPr>
    </w:p>
    <w:sectPr w:rsidR="00125849" w:rsidRPr="00125849" w:rsidSect="005F165A">
      <w:headerReference w:type="default" r:id="rId12"/>
      <w:footerReference w:type="default" r:id="rId13"/>
      <w:pgSz w:w="11906" w:h="16838"/>
      <w:pgMar w:top="2127" w:right="1417" w:bottom="241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F24" w:rsidRDefault="00377F24" w:rsidP="00E22732">
      <w:pPr>
        <w:spacing w:after="0" w:line="240" w:lineRule="auto"/>
      </w:pPr>
      <w:r>
        <w:separator/>
      </w:r>
    </w:p>
  </w:endnote>
  <w:endnote w:type="continuationSeparator" w:id="0">
    <w:p w:rsidR="00377F24" w:rsidRDefault="00377F24" w:rsidP="00E22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732" w:rsidRPr="007C5137" w:rsidRDefault="00E22732" w:rsidP="00616BCB">
    <w:pPr>
      <w:pStyle w:val="Fuzeile"/>
      <w:shd w:val="clear" w:color="auto" w:fill="006600"/>
      <w:tabs>
        <w:tab w:val="clear" w:pos="9072"/>
        <w:tab w:val="right" w:pos="9356"/>
      </w:tabs>
      <w:spacing w:after="0" w:line="240" w:lineRule="auto"/>
      <w:ind w:right="-284" w:hanging="2444"/>
      <w:jc w:val="center"/>
      <w:rPr>
        <w:color w:val="FFFFFF"/>
      </w:rPr>
    </w:pPr>
    <w:r w:rsidRPr="007C5137">
      <w:rPr>
        <w:color w:val="FFFFFF"/>
      </w:rPr>
      <w:t>Pressekontakt: Grünes Medienhaus - Abt. der Förderungsgesellschaft Gartenbau mbH</w:t>
    </w:r>
    <w:r w:rsidR="002539C0">
      <w:rPr>
        <w:color w:val="FFFFFF"/>
      </w:rPr>
      <w:t xml:space="preserve"> - Michael Legrand</w:t>
    </w:r>
  </w:p>
  <w:p w:rsidR="00E22732" w:rsidRPr="007C5137" w:rsidRDefault="00E22732" w:rsidP="00616BCB">
    <w:pPr>
      <w:pStyle w:val="Fuzeile"/>
      <w:shd w:val="clear" w:color="auto" w:fill="006600"/>
      <w:tabs>
        <w:tab w:val="clear" w:pos="9072"/>
        <w:tab w:val="right" w:pos="9356"/>
      </w:tabs>
      <w:spacing w:after="0" w:line="240" w:lineRule="auto"/>
      <w:ind w:left="-284" w:right="-284" w:firstLine="284"/>
      <w:jc w:val="center"/>
      <w:rPr>
        <w:color w:val="FFFFFF"/>
      </w:rPr>
    </w:pPr>
    <w:r w:rsidRPr="007C5137">
      <w:rPr>
        <w:color w:val="FFFFFF"/>
      </w:rPr>
      <w:t xml:space="preserve">  Godesberger Allee 142-148        53175 Bonn</w:t>
    </w:r>
  </w:p>
  <w:p w:rsidR="003B4C71" w:rsidRDefault="0051228D" w:rsidP="002539C0">
    <w:pPr>
      <w:pStyle w:val="Fuzeile"/>
      <w:shd w:val="clear" w:color="auto" w:fill="006600"/>
      <w:tabs>
        <w:tab w:val="clear" w:pos="9072"/>
        <w:tab w:val="left" w:pos="9356"/>
      </w:tabs>
      <w:spacing w:after="0" w:line="240" w:lineRule="auto"/>
      <w:ind w:right="-284" w:hanging="2444"/>
      <w:jc w:val="center"/>
      <w:rPr>
        <w:color w:val="FFFFFF"/>
      </w:rPr>
    </w:pPr>
    <w:r>
      <w:rPr>
        <w:noProof/>
        <w:color w:val="FFFFFF"/>
        <w:lang w:eastAsia="de-DE" w:bidi="ar-S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8124825</wp:posOffset>
          </wp:positionV>
          <wp:extent cx="3877945" cy="1601470"/>
          <wp:effectExtent l="19050" t="0" r="8255" b="0"/>
          <wp:wrapNone/>
          <wp:docPr id="4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7945" cy="160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FFFFFF"/>
        <w:lang w:eastAsia="de-DE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8124825</wp:posOffset>
          </wp:positionV>
          <wp:extent cx="3877945" cy="1601470"/>
          <wp:effectExtent l="19050" t="0" r="8255" b="0"/>
          <wp:wrapNone/>
          <wp:docPr id="3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7945" cy="160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FFFFFF"/>
        <w:lang w:eastAsia="de-DE" w:bidi="ar-S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8124825</wp:posOffset>
          </wp:positionV>
          <wp:extent cx="3877945" cy="1601470"/>
          <wp:effectExtent l="19050" t="0" r="8255" b="0"/>
          <wp:wrapNone/>
          <wp:docPr id="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7945" cy="160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22732" w:rsidRPr="007C5137">
      <w:rPr>
        <w:color w:val="FFFFFF"/>
      </w:rPr>
      <w:t>FON 0228.81002-27   FAX 0228.81002-47   E</w:t>
    </w:r>
    <w:r w:rsidR="007433AC">
      <w:rPr>
        <w:color w:val="FFFFFF"/>
      </w:rPr>
      <w:t>-</w:t>
    </w:r>
    <w:r w:rsidR="00E22732" w:rsidRPr="007C5137">
      <w:rPr>
        <w:color w:val="FFFFFF"/>
      </w:rPr>
      <w:t xml:space="preserve">MAIL info@gruenes-medienhaus.de </w:t>
    </w:r>
  </w:p>
  <w:p w:rsidR="003B4C71" w:rsidRPr="003B4C71" w:rsidRDefault="003B4C71" w:rsidP="003B4C71">
    <w:pPr>
      <w:pStyle w:val="Fuzeile"/>
      <w:shd w:val="clear" w:color="auto" w:fill="006600"/>
      <w:tabs>
        <w:tab w:val="clear" w:pos="9072"/>
        <w:tab w:val="left" w:pos="9356"/>
      </w:tabs>
      <w:spacing w:after="0" w:line="240" w:lineRule="auto"/>
      <w:ind w:right="-284" w:hanging="2444"/>
      <w:jc w:val="right"/>
      <w:rPr>
        <w:color w:val="FFFFFF"/>
      </w:rPr>
    </w:pPr>
    <w:r w:rsidRPr="003B4C71">
      <w:rPr>
        <w:color w:val="FFFFFF"/>
      </w:rPr>
      <w:t xml:space="preserve">Seite </w:t>
    </w:r>
    <w:r w:rsidR="00817921" w:rsidRPr="003B4C71">
      <w:rPr>
        <w:color w:val="FFFFFF"/>
      </w:rPr>
      <w:fldChar w:fldCharType="begin"/>
    </w:r>
    <w:r w:rsidRPr="003B4C71">
      <w:rPr>
        <w:color w:val="FFFFFF"/>
      </w:rPr>
      <w:instrText xml:space="preserve"> PAGE </w:instrText>
    </w:r>
    <w:r w:rsidR="00817921" w:rsidRPr="003B4C71">
      <w:rPr>
        <w:color w:val="FFFFFF"/>
      </w:rPr>
      <w:fldChar w:fldCharType="separate"/>
    </w:r>
    <w:r w:rsidR="007773D9">
      <w:rPr>
        <w:noProof/>
        <w:color w:val="FFFFFF"/>
      </w:rPr>
      <w:t>3</w:t>
    </w:r>
    <w:r w:rsidR="00817921" w:rsidRPr="003B4C71">
      <w:rPr>
        <w:color w:val="FFFFFF"/>
      </w:rPr>
      <w:fldChar w:fldCharType="end"/>
    </w:r>
    <w:r w:rsidRPr="003B4C71">
      <w:rPr>
        <w:color w:val="FFFFFF"/>
      </w:rPr>
      <w:t xml:space="preserve"> von </w:t>
    </w:r>
    <w:r w:rsidR="00817921" w:rsidRPr="003B4C71">
      <w:rPr>
        <w:color w:val="FFFFFF"/>
      </w:rPr>
      <w:fldChar w:fldCharType="begin"/>
    </w:r>
    <w:r w:rsidRPr="003B4C71">
      <w:rPr>
        <w:color w:val="FFFFFF"/>
      </w:rPr>
      <w:instrText xml:space="preserve"> NUMPAGES  </w:instrText>
    </w:r>
    <w:r w:rsidR="00817921" w:rsidRPr="003B4C71">
      <w:rPr>
        <w:color w:val="FFFFFF"/>
      </w:rPr>
      <w:fldChar w:fldCharType="separate"/>
    </w:r>
    <w:r w:rsidR="007773D9">
      <w:rPr>
        <w:noProof/>
        <w:color w:val="FFFFFF"/>
      </w:rPr>
      <w:t>4</w:t>
    </w:r>
    <w:r w:rsidR="00817921" w:rsidRPr="003B4C71">
      <w:rPr>
        <w:color w:val="FFFFFF"/>
      </w:rPr>
      <w:fldChar w:fldCharType="end"/>
    </w:r>
  </w:p>
  <w:p w:rsidR="00E22732" w:rsidRPr="003B4C71" w:rsidRDefault="00E22732" w:rsidP="003B4C71">
    <w:pPr>
      <w:rPr>
        <w:color w:val="FFFFFF"/>
      </w:rPr>
    </w:pPr>
    <w:r w:rsidRPr="003B4C71">
      <w:rPr>
        <w:color w:val="FFFFFF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F24" w:rsidRDefault="00377F24" w:rsidP="00E22732">
      <w:pPr>
        <w:spacing w:after="0" w:line="240" w:lineRule="auto"/>
      </w:pPr>
      <w:r>
        <w:separator/>
      </w:r>
    </w:p>
  </w:footnote>
  <w:footnote w:type="continuationSeparator" w:id="0">
    <w:p w:rsidR="00377F24" w:rsidRDefault="00377F24" w:rsidP="00E22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732" w:rsidRDefault="0051228D" w:rsidP="00CE00B6">
    <w:pPr>
      <w:pStyle w:val="Kopfzeile"/>
      <w:ind w:right="0"/>
      <w:jc w:val="right"/>
    </w:pPr>
    <w:r>
      <w:rPr>
        <w:noProof/>
        <w:lang w:eastAsia="de-DE" w:bidi="ar-SA"/>
      </w:rPr>
      <w:drawing>
        <wp:inline distT="0" distB="0" distL="0" distR="0">
          <wp:extent cx="1746885" cy="511810"/>
          <wp:effectExtent l="19050" t="0" r="5715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885" cy="511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4212F"/>
    <w:multiLevelType w:val="hybridMultilevel"/>
    <w:tmpl w:val="883C0F60"/>
    <w:lvl w:ilvl="0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1A363284"/>
    <w:multiLevelType w:val="hybridMultilevel"/>
    <w:tmpl w:val="1C16C620"/>
    <w:lvl w:ilvl="0" w:tplc="821E25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40" w:hanging="360"/>
      </w:pPr>
    </w:lvl>
    <w:lvl w:ilvl="2" w:tplc="0407001B" w:tentative="1">
      <w:start w:val="1"/>
      <w:numFmt w:val="lowerRoman"/>
      <w:lvlText w:val="%3."/>
      <w:lvlJc w:val="right"/>
      <w:pPr>
        <w:ind w:left="3960" w:hanging="180"/>
      </w:pPr>
    </w:lvl>
    <w:lvl w:ilvl="3" w:tplc="0407000F" w:tentative="1">
      <w:start w:val="1"/>
      <w:numFmt w:val="decimal"/>
      <w:lvlText w:val="%4."/>
      <w:lvlJc w:val="left"/>
      <w:pPr>
        <w:ind w:left="4680" w:hanging="360"/>
      </w:pPr>
    </w:lvl>
    <w:lvl w:ilvl="4" w:tplc="04070019" w:tentative="1">
      <w:start w:val="1"/>
      <w:numFmt w:val="lowerLetter"/>
      <w:lvlText w:val="%5."/>
      <w:lvlJc w:val="left"/>
      <w:pPr>
        <w:ind w:left="5400" w:hanging="360"/>
      </w:pPr>
    </w:lvl>
    <w:lvl w:ilvl="5" w:tplc="0407001B" w:tentative="1">
      <w:start w:val="1"/>
      <w:numFmt w:val="lowerRoman"/>
      <w:lvlText w:val="%6."/>
      <w:lvlJc w:val="right"/>
      <w:pPr>
        <w:ind w:left="6120" w:hanging="180"/>
      </w:pPr>
    </w:lvl>
    <w:lvl w:ilvl="6" w:tplc="0407000F" w:tentative="1">
      <w:start w:val="1"/>
      <w:numFmt w:val="decimal"/>
      <w:lvlText w:val="%7."/>
      <w:lvlJc w:val="left"/>
      <w:pPr>
        <w:ind w:left="6840" w:hanging="360"/>
      </w:pPr>
    </w:lvl>
    <w:lvl w:ilvl="7" w:tplc="04070019" w:tentative="1">
      <w:start w:val="1"/>
      <w:numFmt w:val="lowerLetter"/>
      <w:lvlText w:val="%8."/>
      <w:lvlJc w:val="left"/>
      <w:pPr>
        <w:ind w:left="7560" w:hanging="360"/>
      </w:pPr>
    </w:lvl>
    <w:lvl w:ilvl="8" w:tplc="0407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242D0B6F"/>
    <w:multiLevelType w:val="hybridMultilevel"/>
    <w:tmpl w:val="AB7C43CA"/>
    <w:lvl w:ilvl="0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47C51E95"/>
    <w:multiLevelType w:val="hybridMultilevel"/>
    <w:tmpl w:val="90EE7D42"/>
    <w:lvl w:ilvl="0" w:tplc="5B4E3F3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40" w:hanging="360"/>
      </w:pPr>
    </w:lvl>
    <w:lvl w:ilvl="2" w:tplc="0407001B" w:tentative="1">
      <w:start w:val="1"/>
      <w:numFmt w:val="lowerRoman"/>
      <w:lvlText w:val="%3."/>
      <w:lvlJc w:val="right"/>
      <w:pPr>
        <w:ind w:left="3960" w:hanging="180"/>
      </w:pPr>
    </w:lvl>
    <w:lvl w:ilvl="3" w:tplc="0407000F" w:tentative="1">
      <w:start w:val="1"/>
      <w:numFmt w:val="decimal"/>
      <w:lvlText w:val="%4."/>
      <w:lvlJc w:val="left"/>
      <w:pPr>
        <w:ind w:left="4680" w:hanging="360"/>
      </w:pPr>
    </w:lvl>
    <w:lvl w:ilvl="4" w:tplc="04070019" w:tentative="1">
      <w:start w:val="1"/>
      <w:numFmt w:val="lowerLetter"/>
      <w:lvlText w:val="%5."/>
      <w:lvlJc w:val="left"/>
      <w:pPr>
        <w:ind w:left="5400" w:hanging="360"/>
      </w:pPr>
    </w:lvl>
    <w:lvl w:ilvl="5" w:tplc="0407001B" w:tentative="1">
      <w:start w:val="1"/>
      <w:numFmt w:val="lowerRoman"/>
      <w:lvlText w:val="%6."/>
      <w:lvlJc w:val="right"/>
      <w:pPr>
        <w:ind w:left="6120" w:hanging="180"/>
      </w:pPr>
    </w:lvl>
    <w:lvl w:ilvl="6" w:tplc="0407000F" w:tentative="1">
      <w:start w:val="1"/>
      <w:numFmt w:val="decimal"/>
      <w:lvlText w:val="%7."/>
      <w:lvlJc w:val="left"/>
      <w:pPr>
        <w:ind w:left="6840" w:hanging="360"/>
      </w:pPr>
    </w:lvl>
    <w:lvl w:ilvl="7" w:tplc="04070019" w:tentative="1">
      <w:start w:val="1"/>
      <w:numFmt w:val="lowerLetter"/>
      <w:lvlText w:val="%8."/>
      <w:lvlJc w:val="left"/>
      <w:pPr>
        <w:ind w:left="7560" w:hanging="360"/>
      </w:pPr>
    </w:lvl>
    <w:lvl w:ilvl="8" w:tplc="0407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53093D4C"/>
    <w:multiLevelType w:val="hybridMultilevel"/>
    <w:tmpl w:val="813080AA"/>
    <w:lvl w:ilvl="0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54EA6A5D"/>
    <w:multiLevelType w:val="hybridMultilevel"/>
    <w:tmpl w:val="1C7E84E2"/>
    <w:lvl w:ilvl="0" w:tplc="89BEC01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40" w:hanging="360"/>
      </w:pPr>
    </w:lvl>
    <w:lvl w:ilvl="2" w:tplc="0407001B" w:tentative="1">
      <w:start w:val="1"/>
      <w:numFmt w:val="lowerRoman"/>
      <w:lvlText w:val="%3."/>
      <w:lvlJc w:val="right"/>
      <w:pPr>
        <w:ind w:left="3960" w:hanging="180"/>
      </w:pPr>
    </w:lvl>
    <w:lvl w:ilvl="3" w:tplc="0407000F" w:tentative="1">
      <w:start w:val="1"/>
      <w:numFmt w:val="decimal"/>
      <w:lvlText w:val="%4."/>
      <w:lvlJc w:val="left"/>
      <w:pPr>
        <w:ind w:left="4680" w:hanging="360"/>
      </w:pPr>
    </w:lvl>
    <w:lvl w:ilvl="4" w:tplc="04070019" w:tentative="1">
      <w:start w:val="1"/>
      <w:numFmt w:val="lowerLetter"/>
      <w:lvlText w:val="%5."/>
      <w:lvlJc w:val="left"/>
      <w:pPr>
        <w:ind w:left="5400" w:hanging="360"/>
      </w:pPr>
    </w:lvl>
    <w:lvl w:ilvl="5" w:tplc="0407001B" w:tentative="1">
      <w:start w:val="1"/>
      <w:numFmt w:val="lowerRoman"/>
      <w:lvlText w:val="%6."/>
      <w:lvlJc w:val="right"/>
      <w:pPr>
        <w:ind w:left="6120" w:hanging="180"/>
      </w:pPr>
    </w:lvl>
    <w:lvl w:ilvl="6" w:tplc="0407000F" w:tentative="1">
      <w:start w:val="1"/>
      <w:numFmt w:val="decimal"/>
      <w:lvlText w:val="%7."/>
      <w:lvlJc w:val="left"/>
      <w:pPr>
        <w:ind w:left="6840" w:hanging="360"/>
      </w:pPr>
    </w:lvl>
    <w:lvl w:ilvl="7" w:tplc="04070019" w:tentative="1">
      <w:start w:val="1"/>
      <w:numFmt w:val="lowerLetter"/>
      <w:lvlText w:val="%8."/>
      <w:lvlJc w:val="left"/>
      <w:pPr>
        <w:ind w:left="7560" w:hanging="360"/>
      </w:pPr>
    </w:lvl>
    <w:lvl w:ilvl="8" w:tplc="0407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571F0152"/>
    <w:multiLevelType w:val="hybridMultilevel"/>
    <w:tmpl w:val="8FE4C93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EAC0890"/>
    <w:multiLevelType w:val="hybridMultilevel"/>
    <w:tmpl w:val="66345D7C"/>
    <w:lvl w:ilvl="0" w:tplc="0407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08"/>
  <w:autoHyphenation/>
  <w:hyphenationZone w:val="425"/>
  <w:doNotHyphenateCaps/>
  <w:noPunctuationKerning/>
  <w:characterSpacingControl w:val="doNotCompress"/>
  <w:hdrShapeDefaults>
    <o:shapedefaults v:ext="edit" spidmax="22530">
      <o:colormenu v:ext="edit" strokecolor="none [1606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510CD"/>
    <w:rsid w:val="00002538"/>
    <w:rsid w:val="00020298"/>
    <w:rsid w:val="000323D5"/>
    <w:rsid w:val="00032D4F"/>
    <w:rsid w:val="00035152"/>
    <w:rsid w:val="00037FCA"/>
    <w:rsid w:val="00045D8F"/>
    <w:rsid w:val="0004668D"/>
    <w:rsid w:val="00050E0E"/>
    <w:rsid w:val="00052A23"/>
    <w:rsid w:val="000543AA"/>
    <w:rsid w:val="000656B5"/>
    <w:rsid w:val="00074B01"/>
    <w:rsid w:val="000770CF"/>
    <w:rsid w:val="0008031E"/>
    <w:rsid w:val="00081AD5"/>
    <w:rsid w:val="000840AE"/>
    <w:rsid w:val="00085CB1"/>
    <w:rsid w:val="00093142"/>
    <w:rsid w:val="00095715"/>
    <w:rsid w:val="000A7AA3"/>
    <w:rsid w:val="000B40E2"/>
    <w:rsid w:val="000C01EF"/>
    <w:rsid w:val="000C62C0"/>
    <w:rsid w:val="000D1CCE"/>
    <w:rsid w:val="000E2119"/>
    <w:rsid w:val="000E30BB"/>
    <w:rsid w:val="000E6B27"/>
    <w:rsid w:val="0011086C"/>
    <w:rsid w:val="00110D71"/>
    <w:rsid w:val="001133B3"/>
    <w:rsid w:val="0011706D"/>
    <w:rsid w:val="00117096"/>
    <w:rsid w:val="00117F19"/>
    <w:rsid w:val="00120047"/>
    <w:rsid w:val="00125849"/>
    <w:rsid w:val="00134292"/>
    <w:rsid w:val="001360DA"/>
    <w:rsid w:val="00137D14"/>
    <w:rsid w:val="001462DD"/>
    <w:rsid w:val="0015053C"/>
    <w:rsid w:val="00181907"/>
    <w:rsid w:val="00187CCF"/>
    <w:rsid w:val="001904D7"/>
    <w:rsid w:val="001A0F76"/>
    <w:rsid w:val="001A3EDF"/>
    <w:rsid w:val="001A7E59"/>
    <w:rsid w:val="001B7B4E"/>
    <w:rsid w:val="001C06CA"/>
    <w:rsid w:val="001C664C"/>
    <w:rsid w:val="001E2540"/>
    <w:rsid w:val="001E2F81"/>
    <w:rsid w:val="001F3AD4"/>
    <w:rsid w:val="00200257"/>
    <w:rsid w:val="0020084E"/>
    <w:rsid w:val="002055C2"/>
    <w:rsid w:val="00210EAD"/>
    <w:rsid w:val="002167A3"/>
    <w:rsid w:val="0022703F"/>
    <w:rsid w:val="00227E91"/>
    <w:rsid w:val="00243D53"/>
    <w:rsid w:val="00244844"/>
    <w:rsid w:val="00245EC1"/>
    <w:rsid w:val="00251AA8"/>
    <w:rsid w:val="002539C0"/>
    <w:rsid w:val="00257F8A"/>
    <w:rsid w:val="00263656"/>
    <w:rsid w:val="002868D4"/>
    <w:rsid w:val="00290AC2"/>
    <w:rsid w:val="00297B39"/>
    <w:rsid w:val="002A3F79"/>
    <w:rsid w:val="002B01BF"/>
    <w:rsid w:val="002B1B6C"/>
    <w:rsid w:val="002B50E0"/>
    <w:rsid w:val="002C65F4"/>
    <w:rsid w:val="002E086B"/>
    <w:rsid w:val="002E190F"/>
    <w:rsid w:val="002E3591"/>
    <w:rsid w:val="00307BC2"/>
    <w:rsid w:val="00313CD4"/>
    <w:rsid w:val="00321B94"/>
    <w:rsid w:val="003233EC"/>
    <w:rsid w:val="00331969"/>
    <w:rsid w:val="003339B5"/>
    <w:rsid w:val="003543E9"/>
    <w:rsid w:val="003550DE"/>
    <w:rsid w:val="00355786"/>
    <w:rsid w:val="00355C22"/>
    <w:rsid w:val="0035635C"/>
    <w:rsid w:val="0035739B"/>
    <w:rsid w:val="0037296C"/>
    <w:rsid w:val="003735C0"/>
    <w:rsid w:val="00377F24"/>
    <w:rsid w:val="00380609"/>
    <w:rsid w:val="00381056"/>
    <w:rsid w:val="00385E34"/>
    <w:rsid w:val="00397D5D"/>
    <w:rsid w:val="003A0B1F"/>
    <w:rsid w:val="003B4C71"/>
    <w:rsid w:val="003C32AA"/>
    <w:rsid w:val="003D230F"/>
    <w:rsid w:val="003F1CA8"/>
    <w:rsid w:val="003F2712"/>
    <w:rsid w:val="003F2DBC"/>
    <w:rsid w:val="00400E48"/>
    <w:rsid w:val="00406961"/>
    <w:rsid w:val="00410291"/>
    <w:rsid w:val="00412C61"/>
    <w:rsid w:val="00413C4D"/>
    <w:rsid w:val="0041637D"/>
    <w:rsid w:val="0041724C"/>
    <w:rsid w:val="00424D5D"/>
    <w:rsid w:val="004340A5"/>
    <w:rsid w:val="00435247"/>
    <w:rsid w:val="00442440"/>
    <w:rsid w:val="00442ABE"/>
    <w:rsid w:val="0044399A"/>
    <w:rsid w:val="004459D2"/>
    <w:rsid w:val="00452F9E"/>
    <w:rsid w:val="004566D9"/>
    <w:rsid w:val="00463CF8"/>
    <w:rsid w:val="0048241E"/>
    <w:rsid w:val="00484447"/>
    <w:rsid w:val="004850AE"/>
    <w:rsid w:val="00485DC1"/>
    <w:rsid w:val="00487F17"/>
    <w:rsid w:val="00492BC0"/>
    <w:rsid w:val="004A5379"/>
    <w:rsid w:val="004B3F5B"/>
    <w:rsid w:val="004C1BFB"/>
    <w:rsid w:val="004D491B"/>
    <w:rsid w:val="004F0B8E"/>
    <w:rsid w:val="004F3AF3"/>
    <w:rsid w:val="004F5D9D"/>
    <w:rsid w:val="00507218"/>
    <w:rsid w:val="0051228D"/>
    <w:rsid w:val="005137D7"/>
    <w:rsid w:val="00525D75"/>
    <w:rsid w:val="005262E2"/>
    <w:rsid w:val="005278EF"/>
    <w:rsid w:val="00536241"/>
    <w:rsid w:val="00540B2F"/>
    <w:rsid w:val="00562545"/>
    <w:rsid w:val="0057531B"/>
    <w:rsid w:val="0058439C"/>
    <w:rsid w:val="00584DC2"/>
    <w:rsid w:val="005950E4"/>
    <w:rsid w:val="005A5147"/>
    <w:rsid w:val="005A54FF"/>
    <w:rsid w:val="005A7BA3"/>
    <w:rsid w:val="005B1F31"/>
    <w:rsid w:val="005B3E3F"/>
    <w:rsid w:val="005B6C7E"/>
    <w:rsid w:val="005C13DC"/>
    <w:rsid w:val="005C3401"/>
    <w:rsid w:val="005C51B6"/>
    <w:rsid w:val="005D1E5D"/>
    <w:rsid w:val="005D360A"/>
    <w:rsid w:val="005D5D64"/>
    <w:rsid w:val="005E0069"/>
    <w:rsid w:val="005E4EFC"/>
    <w:rsid w:val="005E7B29"/>
    <w:rsid w:val="005F1243"/>
    <w:rsid w:val="005F165A"/>
    <w:rsid w:val="005F363C"/>
    <w:rsid w:val="0060291E"/>
    <w:rsid w:val="006125CF"/>
    <w:rsid w:val="00613054"/>
    <w:rsid w:val="0061330E"/>
    <w:rsid w:val="00616BCB"/>
    <w:rsid w:val="00616BCE"/>
    <w:rsid w:val="006226D9"/>
    <w:rsid w:val="00622CD0"/>
    <w:rsid w:val="00624899"/>
    <w:rsid w:val="006250FB"/>
    <w:rsid w:val="00625BD3"/>
    <w:rsid w:val="0065060D"/>
    <w:rsid w:val="00651198"/>
    <w:rsid w:val="006533A1"/>
    <w:rsid w:val="0065539A"/>
    <w:rsid w:val="006671D3"/>
    <w:rsid w:val="00673E00"/>
    <w:rsid w:val="0067424C"/>
    <w:rsid w:val="00690B76"/>
    <w:rsid w:val="0069599B"/>
    <w:rsid w:val="00696DCC"/>
    <w:rsid w:val="006A7AF9"/>
    <w:rsid w:val="006B090E"/>
    <w:rsid w:val="006C2719"/>
    <w:rsid w:val="006D1161"/>
    <w:rsid w:val="006D1E39"/>
    <w:rsid w:val="006D405F"/>
    <w:rsid w:val="006D772D"/>
    <w:rsid w:val="006F2000"/>
    <w:rsid w:val="00720AE9"/>
    <w:rsid w:val="007276D8"/>
    <w:rsid w:val="00736999"/>
    <w:rsid w:val="007433AC"/>
    <w:rsid w:val="0076719C"/>
    <w:rsid w:val="00770839"/>
    <w:rsid w:val="00774FCA"/>
    <w:rsid w:val="007773D9"/>
    <w:rsid w:val="00777664"/>
    <w:rsid w:val="00790960"/>
    <w:rsid w:val="00794B88"/>
    <w:rsid w:val="00796B37"/>
    <w:rsid w:val="007A033F"/>
    <w:rsid w:val="007A158F"/>
    <w:rsid w:val="007B5288"/>
    <w:rsid w:val="007C2B46"/>
    <w:rsid w:val="007C7966"/>
    <w:rsid w:val="007C7C67"/>
    <w:rsid w:val="007F0627"/>
    <w:rsid w:val="008027C6"/>
    <w:rsid w:val="00803CEA"/>
    <w:rsid w:val="00817921"/>
    <w:rsid w:val="008204A9"/>
    <w:rsid w:val="00823989"/>
    <w:rsid w:val="00831397"/>
    <w:rsid w:val="00854612"/>
    <w:rsid w:val="00864526"/>
    <w:rsid w:val="00864D8D"/>
    <w:rsid w:val="00870C06"/>
    <w:rsid w:val="008738E0"/>
    <w:rsid w:val="00881488"/>
    <w:rsid w:val="008837C0"/>
    <w:rsid w:val="008850ED"/>
    <w:rsid w:val="00891E77"/>
    <w:rsid w:val="00896E96"/>
    <w:rsid w:val="008A229D"/>
    <w:rsid w:val="008A2BD6"/>
    <w:rsid w:val="008A6A6A"/>
    <w:rsid w:val="008B2D7A"/>
    <w:rsid w:val="008B369B"/>
    <w:rsid w:val="008B5C83"/>
    <w:rsid w:val="008C02D0"/>
    <w:rsid w:val="008C36F4"/>
    <w:rsid w:val="008E0945"/>
    <w:rsid w:val="008E25DF"/>
    <w:rsid w:val="008E2A00"/>
    <w:rsid w:val="008E4FEC"/>
    <w:rsid w:val="008E6FC5"/>
    <w:rsid w:val="008F472E"/>
    <w:rsid w:val="00910652"/>
    <w:rsid w:val="00910CBC"/>
    <w:rsid w:val="00911524"/>
    <w:rsid w:val="00916790"/>
    <w:rsid w:val="00916EBF"/>
    <w:rsid w:val="0091700C"/>
    <w:rsid w:val="00926629"/>
    <w:rsid w:val="00934C76"/>
    <w:rsid w:val="0094286B"/>
    <w:rsid w:val="009449F6"/>
    <w:rsid w:val="00945006"/>
    <w:rsid w:val="00951BF0"/>
    <w:rsid w:val="0096690A"/>
    <w:rsid w:val="00970282"/>
    <w:rsid w:val="009720D5"/>
    <w:rsid w:val="009A4884"/>
    <w:rsid w:val="009A4D88"/>
    <w:rsid w:val="009A6E4C"/>
    <w:rsid w:val="009B0186"/>
    <w:rsid w:val="009B379E"/>
    <w:rsid w:val="009C4ACA"/>
    <w:rsid w:val="009D428E"/>
    <w:rsid w:val="009D72D8"/>
    <w:rsid w:val="009F7434"/>
    <w:rsid w:val="00A00817"/>
    <w:rsid w:val="00A1528A"/>
    <w:rsid w:val="00A246DD"/>
    <w:rsid w:val="00A249C0"/>
    <w:rsid w:val="00A326FE"/>
    <w:rsid w:val="00A44D00"/>
    <w:rsid w:val="00A54DD8"/>
    <w:rsid w:val="00A63ADE"/>
    <w:rsid w:val="00A6723B"/>
    <w:rsid w:val="00A91E36"/>
    <w:rsid w:val="00A93F80"/>
    <w:rsid w:val="00AA053A"/>
    <w:rsid w:val="00AA1FC9"/>
    <w:rsid w:val="00AA4E22"/>
    <w:rsid w:val="00AC4F6F"/>
    <w:rsid w:val="00AD05AA"/>
    <w:rsid w:val="00AD7C36"/>
    <w:rsid w:val="00AE3438"/>
    <w:rsid w:val="00AE59EE"/>
    <w:rsid w:val="00AF06BD"/>
    <w:rsid w:val="00B1165A"/>
    <w:rsid w:val="00B11746"/>
    <w:rsid w:val="00B31593"/>
    <w:rsid w:val="00B34154"/>
    <w:rsid w:val="00B404F5"/>
    <w:rsid w:val="00B41EE3"/>
    <w:rsid w:val="00B4598A"/>
    <w:rsid w:val="00B67902"/>
    <w:rsid w:val="00B67F67"/>
    <w:rsid w:val="00B71E5F"/>
    <w:rsid w:val="00B7797F"/>
    <w:rsid w:val="00B85F45"/>
    <w:rsid w:val="00B918D6"/>
    <w:rsid w:val="00B92AD2"/>
    <w:rsid w:val="00B974EF"/>
    <w:rsid w:val="00BA0C37"/>
    <w:rsid w:val="00BA3FD9"/>
    <w:rsid w:val="00BC51E8"/>
    <w:rsid w:val="00BE616A"/>
    <w:rsid w:val="00BE7CF8"/>
    <w:rsid w:val="00BF4CD1"/>
    <w:rsid w:val="00BF727F"/>
    <w:rsid w:val="00C12EBD"/>
    <w:rsid w:val="00C14EB3"/>
    <w:rsid w:val="00C21AB9"/>
    <w:rsid w:val="00C2211C"/>
    <w:rsid w:val="00C22E2C"/>
    <w:rsid w:val="00C2772E"/>
    <w:rsid w:val="00C36E92"/>
    <w:rsid w:val="00C44B01"/>
    <w:rsid w:val="00C531AA"/>
    <w:rsid w:val="00C562FC"/>
    <w:rsid w:val="00C66764"/>
    <w:rsid w:val="00C6681A"/>
    <w:rsid w:val="00C74B2C"/>
    <w:rsid w:val="00C8053F"/>
    <w:rsid w:val="00C87149"/>
    <w:rsid w:val="00C95304"/>
    <w:rsid w:val="00CA533C"/>
    <w:rsid w:val="00CB25A3"/>
    <w:rsid w:val="00CD7E9B"/>
    <w:rsid w:val="00CE00B6"/>
    <w:rsid w:val="00CE632F"/>
    <w:rsid w:val="00D2082B"/>
    <w:rsid w:val="00D24FA6"/>
    <w:rsid w:val="00D337C7"/>
    <w:rsid w:val="00D46F36"/>
    <w:rsid w:val="00D474A6"/>
    <w:rsid w:val="00D50BE7"/>
    <w:rsid w:val="00D538F5"/>
    <w:rsid w:val="00D60467"/>
    <w:rsid w:val="00D625D3"/>
    <w:rsid w:val="00D626AD"/>
    <w:rsid w:val="00D6304A"/>
    <w:rsid w:val="00D64FE0"/>
    <w:rsid w:val="00D657D7"/>
    <w:rsid w:val="00D74E02"/>
    <w:rsid w:val="00D770D5"/>
    <w:rsid w:val="00D83F52"/>
    <w:rsid w:val="00D842BC"/>
    <w:rsid w:val="00D87AEB"/>
    <w:rsid w:val="00D9195A"/>
    <w:rsid w:val="00D91DBD"/>
    <w:rsid w:val="00DA331B"/>
    <w:rsid w:val="00DA559B"/>
    <w:rsid w:val="00DB3E4C"/>
    <w:rsid w:val="00DB72C6"/>
    <w:rsid w:val="00DD485E"/>
    <w:rsid w:val="00DE31B2"/>
    <w:rsid w:val="00DE58D1"/>
    <w:rsid w:val="00DF36EF"/>
    <w:rsid w:val="00DF744E"/>
    <w:rsid w:val="00E103A5"/>
    <w:rsid w:val="00E1062D"/>
    <w:rsid w:val="00E22732"/>
    <w:rsid w:val="00E2769E"/>
    <w:rsid w:val="00E31403"/>
    <w:rsid w:val="00E36B2C"/>
    <w:rsid w:val="00E47B22"/>
    <w:rsid w:val="00E60554"/>
    <w:rsid w:val="00E643BB"/>
    <w:rsid w:val="00E64707"/>
    <w:rsid w:val="00E6534F"/>
    <w:rsid w:val="00E726D4"/>
    <w:rsid w:val="00E72F52"/>
    <w:rsid w:val="00E73201"/>
    <w:rsid w:val="00E87C47"/>
    <w:rsid w:val="00E9541E"/>
    <w:rsid w:val="00EA1369"/>
    <w:rsid w:val="00EA13B0"/>
    <w:rsid w:val="00EA67C1"/>
    <w:rsid w:val="00EB3F12"/>
    <w:rsid w:val="00EB5FBB"/>
    <w:rsid w:val="00EC2534"/>
    <w:rsid w:val="00EC76C6"/>
    <w:rsid w:val="00EC7A5F"/>
    <w:rsid w:val="00ED095F"/>
    <w:rsid w:val="00ED2258"/>
    <w:rsid w:val="00ED4E56"/>
    <w:rsid w:val="00EE0920"/>
    <w:rsid w:val="00EE53B5"/>
    <w:rsid w:val="00EE7DC9"/>
    <w:rsid w:val="00EF1E2F"/>
    <w:rsid w:val="00F00E03"/>
    <w:rsid w:val="00F03A54"/>
    <w:rsid w:val="00F07CB5"/>
    <w:rsid w:val="00F13030"/>
    <w:rsid w:val="00F17CB9"/>
    <w:rsid w:val="00F327F6"/>
    <w:rsid w:val="00F3296D"/>
    <w:rsid w:val="00F36238"/>
    <w:rsid w:val="00F42143"/>
    <w:rsid w:val="00F47A48"/>
    <w:rsid w:val="00F50528"/>
    <w:rsid w:val="00F510CD"/>
    <w:rsid w:val="00F56891"/>
    <w:rsid w:val="00F6006B"/>
    <w:rsid w:val="00F679C7"/>
    <w:rsid w:val="00F90E12"/>
    <w:rsid w:val="00F90E32"/>
    <w:rsid w:val="00F95D0C"/>
    <w:rsid w:val="00F96B3C"/>
    <w:rsid w:val="00FC5B07"/>
    <w:rsid w:val="00FD112D"/>
    <w:rsid w:val="00FD1CB4"/>
    <w:rsid w:val="00FD3838"/>
    <w:rsid w:val="00FE0744"/>
    <w:rsid w:val="00FE3CBF"/>
    <w:rsid w:val="00FE71A6"/>
    <w:rsid w:val="00FF272B"/>
    <w:rsid w:val="00FF40C2"/>
    <w:rsid w:val="00FF5A2F"/>
    <w:rsid w:val="00FF6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>
      <o:colormenu v:ext="edit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4292"/>
    <w:pPr>
      <w:tabs>
        <w:tab w:val="left" w:pos="7740"/>
      </w:tabs>
      <w:spacing w:after="160" w:line="288" w:lineRule="auto"/>
      <w:ind w:left="2160" w:right="1332"/>
    </w:pPr>
    <w:rPr>
      <w:rFonts w:ascii="Arial" w:hAnsi="Arial" w:cs="Arial"/>
      <w:color w:val="5A5A5A"/>
      <w:lang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07218"/>
    <w:pPr>
      <w:spacing w:before="400" w:after="60" w:line="240" w:lineRule="auto"/>
      <w:contextualSpacing/>
      <w:outlineLvl w:val="0"/>
    </w:pPr>
    <w:rPr>
      <w:rFonts w:ascii="Cambria" w:hAnsi="Cambria" w:cs="Times New Roman"/>
      <w:smallCaps/>
      <w:color w:val="0F243E"/>
      <w:spacing w:val="2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07218"/>
    <w:pPr>
      <w:spacing w:before="120" w:after="60" w:line="240" w:lineRule="auto"/>
      <w:contextualSpacing/>
      <w:outlineLvl w:val="1"/>
    </w:pPr>
    <w:rPr>
      <w:rFonts w:ascii="Cambria" w:hAnsi="Cambria" w:cs="Times New Roman"/>
      <w:smallCaps/>
      <w:color w:val="17365D"/>
      <w:spacing w:val="20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07218"/>
    <w:pPr>
      <w:spacing w:before="120" w:after="60" w:line="240" w:lineRule="auto"/>
      <w:contextualSpacing/>
      <w:outlineLvl w:val="2"/>
    </w:pPr>
    <w:rPr>
      <w:rFonts w:ascii="Cambria" w:hAnsi="Cambria" w:cs="Times New Roman"/>
      <w:smallCaps/>
      <w:color w:val="1F497D"/>
      <w:spacing w:val="20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07218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hAnsi="Cambria" w:cs="Times New Roman"/>
      <w:b/>
      <w:bCs/>
      <w:smallCaps/>
      <w:color w:val="3071C3"/>
      <w:spacing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07218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hAnsi="Cambria" w:cs="Times New Roman"/>
      <w:smallCaps/>
      <w:color w:val="3071C3"/>
      <w:spacing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07218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hAnsi="Cambria" w:cs="Times New Roman"/>
      <w:smallCaps/>
      <w:color w:val="938953"/>
      <w:spacing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07218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hAnsi="Cambria" w:cs="Times New Roman"/>
      <w:b/>
      <w:bCs/>
      <w:smallCaps/>
      <w:color w:val="938953"/>
      <w:spacing w:val="20"/>
      <w:sz w:val="16"/>
      <w:szCs w:val="1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07218"/>
    <w:pPr>
      <w:spacing w:before="200" w:after="60" w:line="240" w:lineRule="auto"/>
      <w:contextualSpacing/>
      <w:outlineLvl w:val="7"/>
    </w:pPr>
    <w:rPr>
      <w:rFonts w:ascii="Cambria" w:hAnsi="Cambria" w:cs="Times New Roman"/>
      <w:b/>
      <w:smallCaps/>
      <w:color w:val="938953"/>
      <w:spacing w:val="20"/>
      <w:sz w:val="16"/>
      <w:szCs w:val="1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07218"/>
    <w:pPr>
      <w:spacing w:before="200" w:after="60" w:line="240" w:lineRule="auto"/>
      <w:contextualSpacing/>
      <w:outlineLvl w:val="8"/>
    </w:pPr>
    <w:rPr>
      <w:rFonts w:ascii="Cambria" w:hAnsi="Cambria" w:cs="Times New Roman"/>
      <w:smallCaps/>
      <w:color w:val="938953"/>
      <w:spacing w:val="20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4E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4E2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07218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07218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07218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07218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07218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07218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07218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07218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07218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07218"/>
    <w:rPr>
      <w:b/>
      <w:bCs/>
      <w:smallCaps/>
      <w:color w:val="1F497D"/>
      <w:spacing w:val="10"/>
      <w:sz w:val="18"/>
      <w:szCs w:val="18"/>
    </w:rPr>
  </w:style>
  <w:style w:type="paragraph" w:styleId="Titel">
    <w:name w:val="Title"/>
    <w:next w:val="Standard"/>
    <w:link w:val="TitelZchn"/>
    <w:uiPriority w:val="10"/>
    <w:qFormat/>
    <w:rsid w:val="00507218"/>
    <w:pPr>
      <w:spacing w:after="160"/>
      <w:contextualSpacing/>
    </w:pPr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character" w:customStyle="1" w:styleId="TitelZchn">
    <w:name w:val="Titel Zchn"/>
    <w:basedOn w:val="Absatz-Standardschriftart"/>
    <w:link w:val="Titel"/>
    <w:uiPriority w:val="10"/>
    <w:rsid w:val="00507218"/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paragraph" w:styleId="Untertitel">
    <w:name w:val="Subtitle"/>
    <w:next w:val="Standard"/>
    <w:link w:val="UntertitelZchn"/>
    <w:uiPriority w:val="11"/>
    <w:qFormat/>
    <w:rsid w:val="00507218"/>
    <w:pPr>
      <w:spacing w:after="600"/>
    </w:pPr>
    <w:rPr>
      <w:smallCaps/>
      <w:color w:val="938953"/>
      <w:spacing w:val="5"/>
      <w:sz w:val="28"/>
      <w:szCs w:val="28"/>
      <w:lang w:val="en-US" w:eastAsia="en-US" w:bidi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07218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Fett">
    <w:name w:val="Strong"/>
    <w:uiPriority w:val="22"/>
    <w:qFormat/>
    <w:rsid w:val="00507218"/>
    <w:rPr>
      <w:b/>
      <w:bCs/>
      <w:spacing w:val="0"/>
    </w:rPr>
  </w:style>
  <w:style w:type="character" w:styleId="Hervorhebung">
    <w:name w:val="Emphasis"/>
    <w:uiPriority w:val="20"/>
    <w:qFormat/>
    <w:rsid w:val="00507218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KeinLeerraum">
    <w:name w:val="No Spacing"/>
    <w:basedOn w:val="Standard"/>
    <w:uiPriority w:val="1"/>
    <w:qFormat/>
    <w:rsid w:val="00507218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07218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507218"/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507218"/>
    <w:rPr>
      <w:i/>
      <w:iCs/>
      <w:color w:val="5A5A5A"/>
      <w:sz w:val="20"/>
      <w:szCs w:val="20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507218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 w:cs="Times New Roman"/>
      <w:smallCaps/>
      <w:color w:val="365F9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507218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SchwacheHervorhebung">
    <w:name w:val="Subtle Emphasis"/>
    <w:uiPriority w:val="19"/>
    <w:qFormat/>
    <w:rsid w:val="00507218"/>
    <w:rPr>
      <w:smallCaps/>
      <w:dstrike w:val="0"/>
      <w:color w:val="5A5A5A"/>
      <w:vertAlign w:val="baseline"/>
    </w:rPr>
  </w:style>
  <w:style w:type="character" w:styleId="IntensiveHervorhebung">
    <w:name w:val="Intense Emphasis"/>
    <w:uiPriority w:val="21"/>
    <w:qFormat/>
    <w:rsid w:val="00507218"/>
    <w:rPr>
      <w:b/>
      <w:bCs/>
      <w:smallCaps/>
      <w:color w:val="4F81BD"/>
      <w:spacing w:val="40"/>
    </w:rPr>
  </w:style>
  <w:style w:type="character" w:styleId="SchwacherVerweis">
    <w:name w:val="Subtle Reference"/>
    <w:uiPriority w:val="31"/>
    <w:qFormat/>
    <w:rsid w:val="00507218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IntensiverVerweis">
    <w:name w:val="Intense Reference"/>
    <w:uiPriority w:val="32"/>
    <w:qFormat/>
    <w:rsid w:val="00507218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Buchtitel">
    <w:name w:val="Book Title"/>
    <w:uiPriority w:val="33"/>
    <w:qFormat/>
    <w:rsid w:val="00507218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07218"/>
    <w:pPr>
      <w:outlineLvl w:val="9"/>
    </w:pPr>
  </w:style>
  <w:style w:type="paragraph" w:customStyle="1" w:styleId="PressemeldungGMH">
    <w:name w:val="Pressemeldung_GMH"/>
    <w:basedOn w:val="Anfhrungszeichen"/>
    <w:link w:val="PressemeldungGMHZchn"/>
    <w:qFormat/>
    <w:rsid w:val="00ED4E56"/>
    <w:rPr>
      <w:i w:val="0"/>
      <w:color w:val="000000"/>
    </w:rPr>
  </w:style>
  <w:style w:type="paragraph" w:customStyle="1" w:styleId="Formatvorlage1">
    <w:name w:val="Formatvorlage1"/>
    <w:basedOn w:val="PressemeldungGMH"/>
    <w:link w:val="Formatvorlage1Zchn"/>
    <w:rsid w:val="00ED4E56"/>
  </w:style>
  <w:style w:type="character" w:customStyle="1" w:styleId="PressemeldungGMHZchn">
    <w:name w:val="Pressemeldung_GMH Zchn"/>
    <w:basedOn w:val="AnfhrungszeichenZchn"/>
    <w:link w:val="PressemeldungGMH"/>
    <w:rsid w:val="00ED4E56"/>
    <w:rPr>
      <w:rFonts w:ascii="Arial" w:hAnsi="Arial" w:cs="Arial"/>
      <w:iCs/>
      <w:color w:val="000000"/>
      <w:lang w:eastAsia="en-US" w:bidi="en-US"/>
    </w:rPr>
  </w:style>
  <w:style w:type="paragraph" w:styleId="Kopfzeile">
    <w:name w:val="header"/>
    <w:basedOn w:val="Standard"/>
    <w:link w:val="KopfzeileZchn"/>
    <w:uiPriority w:val="99"/>
    <w:unhideWhenUsed/>
    <w:rsid w:val="00E22732"/>
    <w:pPr>
      <w:tabs>
        <w:tab w:val="clear" w:pos="7740"/>
        <w:tab w:val="center" w:pos="4536"/>
        <w:tab w:val="right" w:pos="9072"/>
      </w:tabs>
    </w:pPr>
  </w:style>
  <w:style w:type="character" w:customStyle="1" w:styleId="Formatvorlage1Zchn">
    <w:name w:val="Formatvorlage1 Zchn"/>
    <w:basedOn w:val="PressemeldungGMHZchn"/>
    <w:link w:val="Formatvorlage1"/>
    <w:rsid w:val="00ED4E56"/>
  </w:style>
  <w:style w:type="character" w:customStyle="1" w:styleId="KopfzeileZchn">
    <w:name w:val="Kopfzeile Zchn"/>
    <w:basedOn w:val="Absatz-Standardschriftart"/>
    <w:link w:val="Kopfzeile"/>
    <w:uiPriority w:val="99"/>
    <w:rsid w:val="00E22732"/>
    <w:rPr>
      <w:rFonts w:ascii="Arial" w:hAnsi="Arial" w:cs="Arial"/>
      <w:color w:val="5A5A5A"/>
      <w:lang w:eastAsia="en-US" w:bidi="en-US"/>
    </w:rPr>
  </w:style>
  <w:style w:type="paragraph" w:styleId="Fuzeile">
    <w:name w:val="footer"/>
    <w:basedOn w:val="Standard"/>
    <w:link w:val="FuzeileZchn"/>
    <w:uiPriority w:val="99"/>
    <w:unhideWhenUsed/>
    <w:rsid w:val="00E22732"/>
    <w:pPr>
      <w:tabs>
        <w:tab w:val="clear" w:pos="7740"/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2732"/>
    <w:rPr>
      <w:rFonts w:ascii="Arial" w:hAnsi="Arial" w:cs="Arial"/>
      <w:color w:val="5A5A5A"/>
      <w:lang w:eastAsia="en-US" w:bidi="en-US"/>
    </w:rPr>
  </w:style>
  <w:style w:type="character" w:styleId="Hyperlink">
    <w:name w:val="Hyperlink"/>
    <w:basedOn w:val="Absatz-Standardschriftart"/>
    <w:uiPriority w:val="99"/>
    <w:unhideWhenUsed/>
    <w:rsid w:val="00A1528A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A1528A"/>
    <w:pPr>
      <w:tabs>
        <w:tab w:val="clear" w:pos="7740"/>
      </w:tabs>
      <w:spacing w:after="0" w:line="240" w:lineRule="auto"/>
      <w:ind w:left="0" w:right="0"/>
    </w:pPr>
    <w:rPr>
      <w:rFonts w:ascii="Consolas" w:eastAsia="Calibri" w:hAnsi="Consolas" w:cs="Times New Roman"/>
      <w:color w:val="auto"/>
      <w:sz w:val="21"/>
      <w:szCs w:val="21"/>
      <w:lang w:bidi="ar-SA"/>
    </w:rPr>
  </w:style>
  <w:style w:type="character" w:customStyle="1" w:styleId="NurTextZchn">
    <w:name w:val="Nur Text Zchn"/>
    <w:basedOn w:val="Absatz-Standardschriftart"/>
    <w:link w:val="NurText"/>
    <w:uiPriority w:val="99"/>
    <w:rsid w:val="00A1528A"/>
    <w:rPr>
      <w:rFonts w:ascii="Consolas" w:eastAsia="Calibri" w:hAnsi="Consolas" w:cs="Times New Roman"/>
      <w:sz w:val="21"/>
      <w:szCs w:val="21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10CBC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ruenes-medienhaus.de/download/2011/05/GMH_2011_21_02.j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gruenes-medienhaus.de/download/2011/05/GMH_2011_21_01.jp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8DB8F-5057-4455-8148-34AB69527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520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Links>
    <vt:vector size="12" baseType="variant">
      <vt:variant>
        <vt:i4>5439532</vt:i4>
      </vt:variant>
      <vt:variant>
        <vt:i4>3</vt:i4>
      </vt:variant>
      <vt:variant>
        <vt:i4>0</vt:i4>
      </vt:variant>
      <vt:variant>
        <vt:i4>5</vt:i4>
      </vt:variant>
      <vt:variant>
        <vt:lpwstr>http://www.gruenes-medienhaus.de/download/2011/03/GMH_2011_10_02.jpg</vt:lpwstr>
      </vt:variant>
      <vt:variant>
        <vt:lpwstr/>
      </vt:variant>
      <vt:variant>
        <vt:i4>5242924</vt:i4>
      </vt:variant>
      <vt:variant>
        <vt:i4>0</vt:i4>
      </vt:variant>
      <vt:variant>
        <vt:i4>0</vt:i4>
      </vt:variant>
      <vt:variant>
        <vt:i4>5</vt:i4>
      </vt:variant>
      <vt:variant>
        <vt:lpwstr>http://www.gruenes-medienhaus.de/download/2011/03/GMH_2011_10_01.jpg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Panten</dc:creator>
  <cp:keywords/>
  <dc:description/>
  <cp:lastModifiedBy>Michael Legrand</cp:lastModifiedBy>
  <cp:revision>7</cp:revision>
  <cp:lastPrinted>2011-05-23T12:59:00Z</cp:lastPrinted>
  <dcterms:created xsi:type="dcterms:W3CDTF">2011-05-23T07:03:00Z</dcterms:created>
  <dcterms:modified xsi:type="dcterms:W3CDTF">2011-05-23T12:59:00Z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1451465796</vt:i4>
  </property>
  <property fmtid="{D5CDD505-2E9C-101B-9397-08002B2CF9AE}" pid="3" name="_EmailSubject">
    <vt:lpwstr>Mustertexte </vt:lpwstr>
  </property>
  <property fmtid="{D5CDD505-2E9C-101B-9397-08002B2CF9AE}" pid="4" name="_AuthorEmail">
    <vt:lpwstr>Helga.Panten@gmx.de</vt:lpwstr>
  </property>
  <property fmtid="{D5CDD505-2E9C-101B-9397-08002B2CF9AE}" pid="5" name="_AuthorEmailDisplayName">
    <vt:lpwstr>Helga Panten</vt:lpwstr>
  </property>
  <property fmtid="{D5CDD505-2E9C-101B-9397-08002B2CF9AE}" pid="6" name="_ReviewingToolsShownOnce">
    <vt:lpwstr/>
  </property>
</Properties>
</file>