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0CBF" w14:textId="519A3F50" w:rsidR="009C0BC1" w:rsidRDefault="00A11425" w:rsidP="009C0BC1">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bookmarkStart w:id="1" w:name="_GoBack"/>
      <w:r w:rsidRPr="00A11425">
        <w:rPr>
          <w:rFonts w:ascii="Arial" w:hAnsi="Arial" w:cs="Arial"/>
          <w:b/>
          <w:bCs/>
          <w:i w:val="0"/>
          <w:color w:val="000000"/>
          <w:sz w:val="28"/>
          <w:szCs w:val="28"/>
          <w:lang w:val="de-DE"/>
        </w:rPr>
        <w:t>„</w:t>
      </w:r>
      <w:proofErr w:type="spellStart"/>
      <w:r w:rsidRPr="00A11425">
        <w:rPr>
          <w:rFonts w:ascii="Arial" w:hAnsi="Arial" w:cs="Arial"/>
          <w:b/>
          <w:bCs/>
          <w:i w:val="0"/>
          <w:color w:val="000000"/>
          <w:sz w:val="28"/>
          <w:szCs w:val="28"/>
          <w:lang w:val="de-DE"/>
        </w:rPr>
        <w:t>Going</w:t>
      </w:r>
      <w:proofErr w:type="spellEnd"/>
      <w:r w:rsidRPr="00A11425">
        <w:rPr>
          <w:rFonts w:ascii="Arial" w:hAnsi="Arial" w:cs="Arial"/>
          <w:b/>
          <w:bCs/>
          <w:i w:val="0"/>
          <w:color w:val="000000"/>
          <w:sz w:val="28"/>
          <w:szCs w:val="28"/>
          <w:lang w:val="de-DE"/>
        </w:rPr>
        <w:t xml:space="preserve"> Green“ floriert auf der Berlin Fashion Week</w:t>
      </w:r>
    </w:p>
    <w:bookmarkEnd w:id="1"/>
    <w:p w14:paraId="69857928" w14:textId="1FFAB3EF" w:rsidR="001254A3" w:rsidRDefault="00424C9B"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rFonts w:ascii="Arial" w:hAnsi="Arial" w:cs="Arial"/>
          <w:b/>
          <w:bCs/>
          <w:i w:val="0"/>
          <w:color w:val="000000"/>
          <w:sz w:val="28"/>
          <w:szCs w:val="28"/>
          <w:lang w:val="de-DE"/>
        </w:rPr>
        <w:br/>
      </w:r>
      <w:r w:rsidR="007C6283" w:rsidRPr="007C6283">
        <w:rPr>
          <w:rFonts w:ascii="Arial" w:hAnsi="Arial" w:cs="Arial"/>
          <w:i w:val="0"/>
          <w:iCs w:val="0"/>
          <w:color w:val="000000"/>
          <w:sz w:val="22"/>
          <w:szCs w:val="22"/>
          <w:lang w:val="de-DE" w:eastAsia="en-US" w:bidi="en-US"/>
        </w:rPr>
        <w:t>(GMH/</w:t>
      </w:r>
      <w:r w:rsidR="00A11425">
        <w:rPr>
          <w:rFonts w:ascii="Arial" w:hAnsi="Arial" w:cs="Arial"/>
          <w:i w:val="0"/>
          <w:iCs w:val="0"/>
          <w:color w:val="000000"/>
          <w:sz w:val="22"/>
          <w:szCs w:val="22"/>
          <w:lang w:val="de-DE" w:eastAsia="en-US" w:bidi="en-US"/>
        </w:rPr>
        <w:t>PRE</w:t>
      </w:r>
      <w:r w:rsidR="007C6283" w:rsidRPr="007C6283">
        <w:rPr>
          <w:rFonts w:ascii="Arial" w:hAnsi="Arial" w:cs="Arial"/>
          <w:i w:val="0"/>
          <w:iCs w:val="0"/>
          <w:color w:val="000000"/>
          <w:sz w:val="22"/>
          <w:szCs w:val="22"/>
          <w:lang w:val="de-DE" w:eastAsia="en-US" w:bidi="en-US"/>
        </w:rPr>
        <w:t xml:space="preserve">) </w:t>
      </w:r>
      <w:r w:rsidR="00A11425" w:rsidRPr="00A11425">
        <w:rPr>
          <w:rFonts w:ascii="Arial" w:hAnsi="Arial" w:cs="Arial"/>
          <w:i w:val="0"/>
          <w:iCs w:val="0"/>
          <w:color w:val="000000"/>
          <w:sz w:val="22"/>
          <w:szCs w:val="22"/>
          <w:lang w:val="de-DE" w:eastAsia="en-US" w:bidi="en-US"/>
        </w:rPr>
        <w:t>Die Modewelt präsentiert sich vom 15. bis 18. Januar wieder einmal in der Hauptstadt. Die Berlin Fashion Week ist Treffpunkt für internationale Designer, Händler, Vertreter der M</w:t>
      </w:r>
      <w:r w:rsidR="00A11425" w:rsidRPr="00A11425">
        <w:rPr>
          <w:rFonts w:ascii="Arial" w:hAnsi="Arial" w:cs="Arial"/>
          <w:i w:val="0"/>
          <w:iCs w:val="0"/>
          <w:color w:val="000000"/>
          <w:sz w:val="22"/>
          <w:szCs w:val="22"/>
          <w:lang w:val="de-DE" w:eastAsia="en-US" w:bidi="en-US"/>
        </w:rPr>
        <w:t>o</w:t>
      </w:r>
      <w:r w:rsidR="00A11425" w:rsidRPr="00A11425">
        <w:rPr>
          <w:rFonts w:ascii="Arial" w:hAnsi="Arial" w:cs="Arial"/>
          <w:i w:val="0"/>
          <w:iCs w:val="0"/>
          <w:color w:val="000000"/>
          <w:sz w:val="22"/>
          <w:szCs w:val="22"/>
          <w:lang w:val="de-DE" w:eastAsia="en-US" w:bidi="en-US"/>
        </w:rPr>
        <w:t>deindustrie und Presse. Der große Trend „</w:t>
      </w:r>
      <w:proofErr w:type="spellStart"/>
      <w:r w:rsidR="00A11425" w:rsidRPr="00A11425">
        <w:rPr>
          <w:rFonts w:ascii="Arial" w:hAnsi="Arial" w:cs="Arial"/>
          <w:i w:val="0"/>
          <w:iCs w:val="0"/>
          <w:color w:val="000000"/>
          <w:sz w:val="22"/>
          <w:szCs w:val="22"/>
          <w:lang w:val="de-DE" w:eastAsia="en-US" w:bidi="en-US"/>
        </w:rPr>
        <w:t>Going</w:t>
      </w:r>
      <w:proofErr w:type="spellEnd"/>
      <w:r w:rsidR="00A11425" w:rsidRPr="00A11425">
        <w:rPr>
          <w:rFonts w:ascii="Arial" w:hAnsi="Arial" w:cs="Arial"/>
          <w:i w:val="0"/>
          <w:iCs w:val="0"/>
          <w:color w:val="000000"/>
          <w:sz w:val="22"/>
          <w:szCs w:val="22"/>
          <w:lang w:val="de-DE" w:eastAsia="en-US" w:bidi="en-US"/>
        </w:rPr>
        <w:t xml:space="preserve"> Green“ gilt dabei inzwischen auch für Kleidung und nicht mehr nur für Pflanzen.</w:t>
      </w:r>
    </w:p>
    <w:p w14:paraId="3CC550A6" w14:textId="41B967B0" w:rsidR="007C6283" w:rsidRPr="007C6283" w:rsidRDefault="00A11425" w:rsidP="007C6283">
      <w:r>
        <w:rPr>
          <w:noProof/>
          <w:lang w:eastAsia="de-DE" w:bidi="ar-SA"/>
        </w:rPr>
        <w:drawing>
          <wp:anchor distT="0" distB="0" distL="114300" distR="114300" simplePos="0" relativeHeight="251659264" behindDoc="0" locked="0" layoutInCell="1" allowOverlap="1" wp14:anchorId="0A2C28D0" wp14:editId="1C837A3D">
            <wp:simplePos x="0" y="0"/>
            <wp:positionH relativeFrom="column">
              <wp:posOffset>857444</wp:posOffset>
            </wp:positionH>
            <wp:positionV relativeFrom="paragraph">
              <wp:posOffset>4528</wp:posOffset>
            </wp:positionV>
            <wp:extent cx="4766338" cy="3178610"/>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7793" cy="3179580"/>
                    </a:xfrm>
                    <a:prstGeom prst="rect">
                      <a:avLst/>
                    </a:prstGeom>
                  </pic:spPr>
                </pic:pic>
              </a:graphicData>
            </a:graphic>
            <wp14:sizeRelH relativeFrom="page">
              <wp14:pctWidth>0</wp14:pctWidth>
            </wp14:sizeRelH>
            <wp14:sizeRelV relativeFrom="page">
              <wp14:pctHeight>0</wp14:pctHeight>
            </wp14:sizeRelV>
          </wp:anchor>
        </w:drawing>
      </w:r>
    </w:p>
    <w:p w14:paraId="4085DE9B" w14:textId="00CB90ED" w:rsidR="00A80DA9" w:rsidRDefault="00A11425" w:rsidP="006453F4">
      <w:pPr>
        <w:tabs>
          <w:tab w:val="clear" w:pos="7740"/>
        </w:tabs>
        <w:ind w:left="1701" w:right="992"/>
        <w:jc w:val="center"/>
        <w:rPr>
          <w:noProof/>
        </w:rPr>
      </w:pPr>
      <w:r>
        <w:rPr>
          <w:i/>
          <w:noProof/>
          <w:sz w:val="22"/>
          <w:szCs w:val="22"/>
          <w:lang w:eastAsia="de-DE" w:bidi="ar-SA"/>
        </w:rPr>
        <mc:AlternateContent>
          <mc:Choice Requires="wps">
            <w:drawing>
              <wp:anchor distT="0" distB="0" distL="114300" distR="114300" simplePos="0" relativeHeight="251656192" behindDoc="0" locked="0" layoutInCell="1" allowOverlap="1" wp14:anchorId="0D39FF87" wp14:editId="2CE8F142">
                <wp:simplePos x="0" y="0"/>
                <wp:positionH relativeFrom="rightMargin">
                  <wp:posOffset>-71755</wp:posOffset>
                </wp:positionH>
                <wp:positionV relativeFrom="paragraph">
                  <wp:posOffset>2540</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807016C" w:rsidR="002B0A44" w:rsidRPr="008F472E" w:rsidRDefault="002B0A44" w:rsidP="00526208">
                            <w:pPr>
                              <w:ind w:left="0"/>
                            </w:pPr>
                            <w:r w:rsidRPr="001A3EDF">
                              <w:rPr>
                                <w:color w:val="000000"/>
                              </w:rPr>
                              <w:t>Bildnachweis: GMH</w:t>
                            </w:r>
                            <w:r>
                              <w:rPr>
                                <w:color w:val="000000"/>
                              </w:rPr>
                              <w:t>/</w:t>
                            </w:r>
                            <w:r w:rsidR="00A11425">
                              <w:rPr>
                                <w:color w:val="000000"/>
                              </w:rPr>
                              <w:t>PRE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5.65pt;margin-top:.2pt;width:36.25pt;height:236.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" stroked="f">
                <v:textbox style="layout-flow:vertical;mso-layout-flow-alt:bottom-to-top">
                  <w:txbxContent>
                    <w:p w14:paraId="6B046CC4" w14:textId="3807016C" w:rsidR="002B0A44" w:rsidRPr="008F472E" w:rsidRDefault="002B0A44" w:rsidP="00526208">
                      <w:pPr>
                        <w:ind w:left="0"/>
                      </w:pPr>
                      <w:r w:rsidRPr="001A3EDF">
                        <w:rPr>
                          <w:color w:val="000000"/>
                        </w:rPr>
                        <w:t>Bildnachweis: GMH</w:t>
                      </w:r>
                      <w:r>
                        <w:rPr>
                          <w:color w:val="000000"/>
                        </w:rPr>
                        <w:t>/</w:t>
                      </w:r>
                      <w:r w:rsidR="00A11425">
                        <w:rPr>
                          <w:color w:val="000000"/>
                        </w:rPr>
                        <w:t>PRE</w:t>
                      </w:r>
                    </w:p>
                  </w:txbxContent>
                </v:textbox>
                <w10:wrap anchorx="margin"/>
              </v:shape>
            </w:pict>
          </mc:Fallback>
        </mc:AlternateContent>
      </w:r>
    </w:p>
    <w:p w14:paraId="726F884D" w14:textId="4C477580" w:rsidR="00B8442D" w:rsidRDefault="00B8442D" w:rsidP="006453F4">
      <w:pPr>
        <w:tabs>
          <w:tab w:val="clear" w:pos="7740"/>
        </w:tabs>
        <w:ind w:left="1701" w:right="992"/>
        <w:jc w:val="center"/>
        <w:rPr>
          <w:color w:val="000000"/>
          <w:sz w:val="22"/>
          <w:szCs w:val="22"/>
        </w:rPr>
      </w:pPr>
    </w:p>
    <w:p w14:paraId="038C62A1" w14:textId="42E451CF" w:rsidR="00B8442D" w:rsidRDefault="00B8442D" w:rsidP="006453F4">
      <w:pPr>
        <w:tabs>
          <w:tab w:val="clear" w:pos="7740"/>
        </w:tabs>
        <w:ind w:left="1701" w:right="992"/>
        <w:jc w:val="center"/>
        <w:rPr>
          <w:color w:val="000000"/>
          <w:sz w:val="22"/>
          <w:szCs w:val="22"/>
        </w:rPr>
      </w:pPr>
    </w:p>
    <w:p w14:paraId="7B23E6A4" w14:textId="66062D03" w:rsidR="00B8442D" w:rsidRDefault="00B8442D" w:rsidP="006453F4">
      <w:pPr>
        <w:tabs>
          <w:tab w:val="clear" w:pos="7740"/>
        </w:tabs>
        <w:ind w:left="1701" w:right="992"/>
        <w:jc w:val="center"/>
        <w:rPr>
          <w:color w:val="000000"/>
          <w:sz w:val="22"/>
          <w:szCs w:val="22"/>
        </w:rPr>
      </w:pPr>
    </w:p>
    <w:p w14:paraId="530025AA" w14:textId="649F1FB4" w:rsidR="00B8442D" w:rsidRDefault="00B8442D" w:rsidP="006453F4">
      <w:pPr>
        <w:tabs>
          <w:tab w:val="clear" w:pos="7740"/>
        </w:tabs>
        <w:ind w:left="1701" w:right="992"/>
        <w:jc w:val="center"/>
        <w:rPr>
          <w:color w:val="000000"/>
          <w:sz w:val="22"/>
          <w:szCs w:val="22"/>
        </w:rPr>
      </w:pPr>
    </w:p>
    <w:p w14:paraId="0B933EF4" w14:textId="7B1925F4" w:rsidR="00B8442D" w:rsidRDefault="00B8442D" w:rsidP="006453F4">
      <w:pPr>
        <w:tabs>
          <w:tab w:val="clear" w:pos="7740"/>
        </w:tabs>
        <w:ind w:left="1701" w:right="992"/>
        <w:jc w:val="center"/>
        <w:rPr>
          <w:color w:val="000000"/>
          <w:sz w:val="22"/>
          <w:szCs w:val="22"/>
        </w:rPr>
      </w:pPr>
    </w:p>
    <w:p w14:paraId="0ED1E945" w14:textId="473C6625" w:rsidR="00F32065" w:rsidRDefault="00F32065" w:rsidP="006453F4">
      <w:pPr>
        <w:tabs>
          <w:tab w:val="clear" w:pos="7740"/>
        </w:tabs>
        <w:ind w:left="1701" w:right="992"/>
        <w:jc w:val="center"/>
        <w:rPr>
          <w:color w:val="000000"/>
          <w:sz w:val="22"/>
          <w:szCs w:val="22"/>
        </w:rPr>
      </w:pPr>
    </w:p>
    <w:p w14:paraId="2B8D6808" w14:textId="6ADCC695" w:rsidR="00F32065" w:rsidRDefault="00F32065" w:rsidP="006453F4">
      <w:pPr>
        <w:tabs>
          <w:tab w:val="clear" w:pos="7740"/>
        </w:tabs>
        <w:ind w:left="1701" w:right="992"/>
        <w:jc w:val="center"/>
        <w:rPr>
          <w:color w:val="000000"/>
          <w:sz w:val="22"/>
          <w:szCs w:val="22"/>
        </w:rPr>
      </w:pPr>
    </w:p>
    <w:p w14:paraId="32BB2D81" w14:textId="77777777" w:rsidR="00F32065" w:rsidRDefault="00F32065" w:rsidP="006453F4">
      <w:pPr>
        <w:tabs>
          <w:tab w:val="clear" w:pos="7740"/>
        </w:tabs>
        <w:ind w:left="1701" w:right="992"/>
        <w:jc w:val="center"/>
        <w:rPr>
          <w:color w:val="000000"/>
          <w:sz w:val="22"/>
          <w:szCs w:val="22"/>
        </w:rPr>
      </w:pPr>
    </w:p>
    <w:p w14:paraId="5A25CA6C" w14:textId="76D3738A" w:rsidR="00B8442D" w:rsidRDefault="00B8442D" w:rsidP="006453F4">
      <w:pPr>
        <w:tabs>
          <w:tab w:val="clear" w:pos="7740"/>
        </w:tabs>
        <w:ind w:left="1701" w:right="992"/>
        <w:jc w:val="center"/>
        <w:rPr>
          <w:color w:val="000000"/>
          <w:sz w:val="22"/>
          <w:szCs w:val="22"/>
        </w:rPr>
      </w:pPr>
    </w:p>
    <w:p w14:paraId="29045AF6" w14:textId="7F457AE6" w:rsidR="00B8442D" w:rsidRDefault="00A11425"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7216" behindDoc="0" locked="0" layoutInCell="1" allowOverlap="1" wp14:anchorId="050C8AC7" wp14:editId="2898AB7F">
                <wp:simplePos x="0" y="0"/>
                <wp:positionH relativeFrom="margin">
                  <wp:posOffset>898194</wp:posOffset>
                </wp:positionH>
                <wp:positionV relativeFrom="paragraph">
                  <wp:posOffset>20264</wp:posOffset>
                </wp:positionV>
                <wp:extent cx="4700600" cy="659815"/>
                <wp:effectExtent l="0" t="0" r="24130" b="2603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600" cy="659815"/>
                        </a:xfrm>
                        <a:prstGeom prst="rect">
                          <a:avLst/>
                        </a:prstGeom>
                        <a:solidFill>
                          <a:srgbClr val="FFFFFF"/>
                        </a:solidFill>
                        <a:ln w="9525">
                          <a:solidFill>
                            <a:srgbClr val="000000"/>
                          </a:solidFill>
                          <a:miter lim="800000"/>
                          <a:headEnd/>
                          <a:tailEnd/>
                        </a:ln>
                      </wps:spPr>
                      <wps:txbx>
                        <w:txbxContent>
                          <w:p w14:paraId="2225F2A6" w14:textId="464B0BBB"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A11425" w:rsidRPr="00A11425">
                              <w:rPr>
                                <w:color w:val="000000"/>
                                <w:sz w:val="22"/>
                                <w:szCs w:val="22"/>
                              </w:rPr>
                              <w:t xml:space="preserve">Grünes </w:t>
                            </w:r>
                            <w:bookmarkStart w:id="2" w:name="_Hlk532983223"/>
                            <w:r w:rsidR="00A11425" w:rsidRPr="00A11425">
                              <w:rPr>
                                <w:color w:val="000000"/>
                                <w:sz w:val="22"/>
                                <w:szCs w:val="22"/>
                              </w:rPr>
                              <w:t>Accessoire</w:t>
                            </w:r>
                            <w:bookmarkEnd w:id="2"/>
                            <w:r w:rsidR="00A11425" w:rsidRPr="00A11425">
                              <w:rPr>
                                <w:color w:val="000000"/>
                                <w:sz w:val="22"/>
                                <w:szCs w:val="22"/>
                              </w:rPr>
                              <w:t>: Schöne Pflanzen, wie dieser B</w:t>
                            </w:r>
                            <w:r w:rsidR="00A11425" w:rsidRPr="00A11425">
                              <w:rPr>
                                <w:color w:val="000000"/>
                                <w:sz w:val="22"/>
                                <w:szCs w:val="22"/>
                              </w:rPr>
                              <w:t>o</w:t>
                            </w:r>
                            <w:r w:rsidR="00A11425" w:rsidRPr="00A11425">
                              <w:rPr>
                                <w:color w:val="000000"/>
                                <w:sz w:val="22"/>
                                <w:szCs w:val="22"/>
                              </w:rPr>
                              <w:t>genhanf (Sansevieria), sind ebenso Ausdruck von Geschmack und M</w:t>
                            </w:r>
                            <w:r w:rsidR="00A11425" w:rsidRPr="00A11425">
                              <w:rPr>
                                <w:color w:val="000000"/>
                                <w:sz w:val="22"/>
                                <w:szCs w:val="22"/>
                              </w:rPr>
                              <w:t>o</w:t>
                            </w:r>
                            <w:r w:rsidR="00A11425" w:rsidRPr="00A11425">
                              <w:rPr>
                                <w:color w:val="000000"/>
                                <w:sz w:val="22"/>
                                <w:szCs w:val="22"/>
                              </w:rPr>
                              <w:t>debewusstsein wie Schmuck oder eine Tasche.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C8AC7" id="Text Box 32" o:spid="_x0000_s1027" type="#_x0000_t202" style="position:absolute;left:0;text-align:left;margin-left:70.7pt;margin-top:1.6pt;width:370.15pt;height:5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">
                <v:textbox>
                  <w:txbxContent>
                    <w:p w14:paraId="2225F2A6" w14:textId="464B0BBB"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A11425" w:rsidRPr="00A11425">
                        <w:rPr>
                          <w:color w:val="000000"/>
                          <w:sz w:val="22"/>
                          <w:szCs w:val="22"/>
                        </w:rPr>
                        <w:t xml:space="preserve">Grünes </w:t>
                      </w:r>
                      <w:bookmarkStart w:id="2" w:name="_Hlk532983223"/>
                      <w:r w:rsidR="00A11425" w:rsidRPr="00A11425">
                        <w:rPr>
                          <w:color w:val="000000"/>
                          <w:sz w:val="22"/>
                          <w:szCs w:val="22"/>
                        </w:rPr>
                        <w:t>Accessoire</w:t>
                      </w:r>
                      <w:bookmarkEnd w:id="2"/>
                      <w:r w:rsidR="00A11425" w:rsidRPr="00A11425">
                        <w:rPr>
                          <w:color w:val="000000"/>
                          <w:sz w:val="22"/>
                          <w:szCs w:val="22"/>
                        </w:rPr>
                        <w:t>: Schöne Pflanzen, wie dieser Bogenhanf (Sansevieria), sind ebenso Ausdruck von Geschmack und Modebewusstsein wie Schmuck oder eine Tasche.</w:t>
                      </w:r>
                    </w:p>
                  </w:txbxContent>
                </v:textbox>
                <w10:wrap anchorx="margin"/>
              </v:shape>
            </w:pict>
          </mc:Fallback>
        </mc:AlternateContent>
      </w:r>
    </w:p>
    <w:p w14:paraId="09E328F7" w14:textId="75F97D36" w:rsidR="00B8442D" w:rsidRDefault="00B8442D" w:rsidP="006453F4">
      <w:pPr>
        <w:tabs>
          <w:tab w:val="clear" w:pos="7740"/>
        </w:tabs>
        <w:ind w:left="1701" w:right="992"/>
        <w:jc w:val="center"/>
        <w:rPr>
          <w:color w:val="000000"/>
          <w:sz w:val="22"/>
          <w:szCs w:val="22"/>
        </w:rPr>
      </w:pPr>
    </w:p>
    <w:p w14:paraId="2F754BCE" w14:textId="00F60263" w:rsidR="00B8442D" w:rsidRDefault="007C6283"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8240" behindDoc="0" locked="0" layoutInCell="1" allowOverlap="1" wp14:anchorId="4D34B8A1" wp14:editId="41669C8D">
                <wp:simplePos x="0" y="0"/>
                <wp:positionH relativeFrom="column">
                  <wp:posOffset>892203</wp:posOffset>
                </wp:positionH>
                <wp:positionV relativeFrom="paragraph">
                  <wp:posOffset>144559</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5D425CC5"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FB5418" w:rsidRPr="00000C74">
                                <w:rPr>
                                  <w:rStyle w:val="Hyperlink"/>
                                  <w:rFonts w:ascii="Arial" w:hAnsi="Arial" w:cs="Arial"/>
                                  <w:sz w:val="20"/>
                                  <w:szCs w:val="20"/>
                                  <w:lang w:val="de-DE"/>
                                </w:rPr>
                                <w:t>https://www.gruenes-medienhaus.de/download/2019/01/GMH_2019_03_03.jpg</w:t>
                              </w:r>
                            </w:hyperlink>
                          </w:p>
                          <w:p w14:paraId="0AE7340F" w14:textId="77777777" w:rsidR="00FB5418" w:rsidRDefault="00FB5418"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left:0;text-align:left;margin-left:70.25pt;margin-top:11.4pt;width:371.3pt;height: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NSLwIAAFg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" strokecolor="red">
                <v:textbox>
                  <w:txbxContent>
                    <w:p w14:paraId="728A549A" w14:textId="5D425CC5"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1" w:history="1">
                        <w:r w:rsidR="00FB5418" w:rsidRPr="00000C74">
                          <w:rPr>
                            <w:rStyle w:val="Hyperlink"/>
                            <w:rFonts w:ascii="Arial" w:hAnsi="Arial" w:cs="Arial"/>
                            <w:sz w:val="20"/>
                            <w:szCs w:val="20"/>
                            <w:lang w:val="de-DE"/>
                          </w:rPr>
                          <w:t>https://www.gruenes-medienhaus.de/download/2019/01/GMH_2019_03_03.jpg</w:t>
                        </w:r>
                      </w:hyperlink>
                    </w:p>
                    <w:p w14:paraId="0AE7340F" w14:textId="77777777" w:rsidR="00FB5418" w:rsidRDefault="00FB5418"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bookmarkEnd w:id="0"/>
    <w:p w14:paraId="2368F8B5" w14:textId="25493EEB" w:rsidR="007C6283" w:rsidRPr="007C6283" w:rsidRDefault="007C6283" w:rsidP="0040393C">
      <w:pPr>
        <w:pStyle w:val="Formatvorlage1"/>
        <w:tabs>
          <w:tab w:val="left" w:pos="8364"/>
        </w:tabs>
        <w:spacing w:line="276" w:lineRule="auto"/>
        <w:ind w:left="1701" w:right="992"/>
        <w:rPr>
          <w:b/>
          <w:i w:val="0"/>
          <w:sz w:val="22"/>
          <w:szCs w:val="22"/>
          <w:lang w:val="de-DE"/>
        </w:rPr>
      </w:pPr>
      <w:r w:rsidRPr="007C6283">
        <w:rPr>
          <w:b/>
          <w:i w:val="0"/>
          <w:sz w:val="22"/>
          <w:szCs w:val="22"/>
          <w:lang w:val="de-DE"/>
        </w:rPr>
        <w:t xml:space="preserve">Wertvolles aus Gärtnerhand </w:t>
      </w:r>
    </w:p>
    <w:p w14:paraId="01B0739E" w14:textId="77777777" w:rsidR="00A11425" w:rsidRDefault="00A11425" w:rsidP="00C759C6">
      <w:pPr>
        <w:pStyle w:val="Formatvorlage1"/>
        <w:tabs>
          <w:tab w:val="left" w:pos="8364"/>
        </w:tabs>
        <w:spacing w:after="360" w:line="276" w:lineRule="auto"/>
        <w:ind w:left="1701" w:right="992"/>
        <w:rPr>
          <w:i w:val="0"/>
          <w:sz w:val="22"/>
          <w:szCs w:val="22"/>
          <w:lang w:val="de-DE"/>
        </w:rPr>
      </w:pPr>
    </w:p>
    <w:p w14:paraId="571DD7E9" w14:textId="77777777" w:rsidR="00A11425" w:rsidRPr="00A11425" w:rsidRDefault="00A11425" w:rsidP="00A11425">
      <w:pPr>
        <w:pStyle w:val="Formatvorlage1"/>
        <w:tabs>
          <w:tab w:val="left" w:pos="8364"/>
        </w:tabs>
        <w:spacing w:after="120" w:line="276" w:lineRule="auto"/>
        <w:ind w:left="1701" w:right="992"/>
        <w:rPr>
          <w:b/>
          <w:i w:val="0"/>
          <w:sz w:val="22"/>
          <w:szCs w:val="22"/>
          <w:lang w:val="de-DE"/>
        </w:rPr>
      </w:pPr>
      <w:r w:rsidRPr="00A11425">
        <w:rPr>
          <w:b/>
          <w:i w:val="0"/>
          <w:sz w:val="22"/>
          <w:szCs w:val="22"/>
          <w:lang w:val="de-DE"/>
        </w:rPr>
        <w:t xml:space="preserve">Pflanzenwelt trifft Modedesign </w:t>
      </w:r>
    </w:p>
    <w:p w14:paraId="2EF0FA02" w14:textId="77777777" w:rsidR="00A11425" w:rsidRPr="00A11425" w:rsidRDefault="00A11425" w:rsidP="00A11425">
      <w:pPr>
        <w:pStyle w:val="Formatvorlage1"/>
        <w:tabs>
          <w:tab w:val="left" w:pos="8364"/>
        </w:tabs>
        <w:spacing w:after="360" w:line="276" w:lineRule="auto"/>
        <w:ind w:left="1701" w:right="992"/>
        <w:rPr>
          <w:i w:val="0"/>
          <w:sz w:val="22"/>
          <w:szCs w:val="22"/>
          <w:lang w:val="de-DE"/>
        </w:rPr>
      </w:pPr>
      <w:r w:rsidRPr="00A11425">
        <w:rPr>
          <w:i w:val="0"/>
          <w:sz w:val="22"/>
          <w:szCs w:val="22"/>
          <w:lang w:val="de-DE"/>
        </w:rPr>
        <w:t>Fließende Kleider mit Blumendruck sind im Frühling schwer a</w:t>
      </w:r>
      <w:r w:rsidRPr="00A11425">
        <w:rPr>
          <w:i w:val="0"/>
          <w:sz w:val="22"/>
          <w:szCs w:val="22"/>
          <w:lang w:val="de-DE"/>
        </w:rPr>
        <w:t>n</w:t>
      </w:r>
      <w:r w:rsidRPr="00A11425">
        <w:rPr>
          <w:i w:val="0"/>
          <w:sz w:val="22"/>
          <w:szCs w:val="22"/>
          <w:lang w:val="de-DE"/>
        </w:rPr>
        <w:t>gesagt. Bei den Accessoires spielen Blättermotive eine wichtige Rolle. Zudem wird Taschen aus Bambus ein großer Auftritt in der kommenden Saison vorausgesagt. Pflanzen sind also auch 2019 nicht aus der Mode wegzudenken. Und mehr noch: Als hochwe</w:t>
      </w:r>
      <w:r w:rsidRPr="00A11425">
        <w:rPr>
          <w:i w:val="0"/>
          <w:sz w:val="22"/>
          <w:szCs w:val="22"/>
          <w:lang w:val="de-DE"/>
        </w:rPr>
        <w:t>r</w:t>
      </w:r>
      <w:r w:rsidRPr="00A11425">
        <w:rPr>
          <w:i w:val="0"/>
          <w:sz w:val="22"/>
          <w:szCs w:val="22"/>
          <w:lang w:val="de-DE"/>
        </w:rPr>
        <w:lastRenderedPageBreak/>
        <w:t>tige Blumenarrangements werden sie bei der Berlin Fashion Week für das passende Ambiente sorgen, unter anderem bei den zahlreichen Messen und Modeschauen. Natürlichkeit liegt im Trend. Das gilt auch für die Mode. Während in der Vergangenheit allein der Look und der Preis kaufentscheidend waren, spielt i</w:t>
      </w:r>
      <w:r w:rsidRPr="00A11425">
        <w:rPr>
          <w:i w:val="0"/>
          <w:sz w:val="22"/>
          <w:szCs w:val="22"/>
          <w:lang w:val="de-DE"/>
        </w:rPr>
        <w:t>n</w:t>
      </w:r>
      <w:r w:rsidRPr="00A11425">
        <w:rPr>
          <w:i w:val="0"/>
          <w:sz w:val="22"/>
          <w:szCs w:val="22"/>
          <w:lang w:val="de-DE"/>
        </w:rPr>
        <w:t>zwischen Nachhaltigkeit bei den Käufern eine immer wichtigere Rolle.</w:t>
      </w:r>
    </w:p>
    <w:p w14:paraId="2CD4FE88" w14:textId="77777777" w:rsidR="00A11425" w:rsidRPr="00A11425" w:rsidRDefault="00A11425" w:rsidP="00A11425">
      <w:pPr>
        <w:pStyle w:val="Formatvorlage1"/>
        <w:tabs>
          <w:tab w:val="left" w:pos="8364"/>
        </w:tabs>
        <w:spacing w:after="120" w:line="276" w:lineRule="auto"/>
        <w:ind w:left="1701" w:right="992"/>
        <w:rPr>
          <w:b/>
          <w:i w:val="0"/>
          <w:sz w:val="22"/>
          <w:szCs w:val="22"/>
          <w:lang w:val="de-DE"/>
        </w:rPr>
      </w:pPr>
      <w:r w:rsidRPr="00A11425">
        <w:rPr>
          <w:b/>
          <w:i w:val="0"/>
          <w:sz w:val="22"/>
          <w:szCs w:val="22"/>
          <w:lang w:val="de-DE"/>
        </w:rPr>
        <w:t>„</w:t>
      </w:r>
      <w:proofErr w:type="spellStart"/>
      <w:r w:rsidRPr="00A11425">
        <w:rPr>
          <w:b/>
          <w:i w:val="0"/>
          <w:sz w:val="22"/>
          <w:szCs w:val="22"/>
          <w:lang w:val="de-DE"/>
        </w:rPr>
        <w:t>Going</w:t>
      </w:r>
      <w:proofErr w:type="spellEnd"/>
      <w:r w:rsidRPr="00A11425">
        <w:rPr>
          <w:b/>
          <w:i w:val="0"/>
          <w:sz w:val="22"/>
          <w:szCs w:val="22"/>
          <w:lang w:val="de-DE"/>
        </w:rPr>
        <w:t xml:space="preserve"> Green“ ist Lifestyle</w:t>
      </w:r>
    </w:p>
    <w:p w14:paraId="023560E1" w14:textId="77777777" w:rsidR="00A11425" w:rsidRPr="00A11425" w:rsidRDefault="00A11425" w:rsidP="00A11425">
      <w:pPr>
        <w:pStyle w:val="Formatvorlage1"/>
        <w:tabs>
          <w:tab w:val="left" w:pos="8364"/>
        </w:tabs>
        <w:spacing w:after="360" w:line="276" w:lineRule="auto"/>
        <w:ind w:left="1701" w:right="992"/>
        <w:rPr>
          <w:i w:val="0"/>
          <w:sz w:val="22"/>
          <w:szCs w:val="22"/>
          <w:lang w:val="de-DE"/>
        </w:rPr>
      </w:pPr>
      <w:r w:rsidRPr="00A11425">
        <w:rPr>
          <w:i w:val="0"/>
          <w:sz w:val="22"/>
          <w:szCs w:val="22"/>
          <w:lang w:val="de-DE"/>
        </w:rPr>
        <w:t xml:space="preserve">„Her mit dem Grün“ gilt nicht mehr nur für Trends wie Urban </w:t>
      </w:r>
      <w:proofErr w:type="spellStart"/>
      <w:r w:rsidRPr="00A11425">
        <w:rPr>
          <w:i w:val="0"/>
          <w:sz w:val="22"/>
          <w:szCs w:val="22"/>
          <w:lang w:val="de-DE"/>
        </w:rPr>
        <w:t>Ga</w:t>
      </w:r>
      <w:r w:rsidRPr="00A11425">
        <w:rPr>
          <w:i w:val="0"/>
          <w:sz w:val="22"/>
          <w:szCs w:val="22"/>
          <w:lang w:val="de-DE"/>
        </w:rPr>
        <w:t>r</w:t>
      </w:r>
      <w:r w:rsidRPr="00A11425">
        <w:rPr>
          <w:i w:val="0"/>
          <w:sz w:val="22"/>
          <w:szCs w:val="22"/>
          <w:lang w:val="de-DE"/>
        </w:rPr>
        <w:t>dening</w:t>
      </w:r>
      <w:proofErr w:type="spellEnd"/>
      <w:r w:rsidRPr="00A11425">
        <w:rPr>
          <w:i w:val="0"/>
          <w:sz w:val="22"/>
          <w:szCs w:val="22"/>
          <w:lang w:val="de-DE"/>
        </w:rPr>
        <w:t xml:space="preserve"> und Zimmerpflanzen-Dschungel, die bei jungen Me</w:t>
      </w:r>
      <w:r w:rsidRPr="00A11425">
        <w:rPr>
          <w:i w:val="0"/>
          <w:sz w:val="22"/>
          <w:szCs w:val="22"/>
          <w:lang w:val="de-DE"/>
        </w:rPr>
        <w:t>n</w:t>
      </w:r>
      <w:r w:rsidRPr="00A11425">
        <w:rPr>
          <w:i w:val="0"/>
          <w:sz w:val="22"/>
          <w:szCs w:val="22"/>
          <w:lang w:val="de-DE"/>
        </w:rPr>
        <w:t>schen derzeit angesagt sind. Das Umweltbewusstsein wird para</w:t>
      </w:r>
      <w:r w:rsidRPr="00A11425">
        <w:rPr>
          <w:i w:val="0"/>
          <w:sz w:val="22"/>
          <w:szCs w:val="22"/>
          <w:lang w:val="de-DE"/>
        </w:rPr>
        <w:t>l</w:t>
      </w:r>
      <w:r w:rsidRPr="00A11425">
        <w:rPr>
          <w:i w:val="0"/>
          <w:sz w:val="22"/>
          <w:szCs w:val="22"/>
          <w:lang w:val="de-DE"/>
        </w:rPr>
        <w:t>lel dazu auch beim Kleiderkauf immer wichtiger. Wer sich mit großblättrigen Blattpflanzen umgibt, um in der Wohnung für ein besseres Raumklima zu sorgen, den Balkon mit bienenfreundl</w:t>
      </w:r>
      <w:r w:rsidRPr="00A11425">
        <w:rPr>
          <w:i w:val="0"/>
          <w:sz w:val="22"/>
          <w:szCs w:val="22"/>
          <w:lang w:val="de-DE"/>
        </w:rPr>
        <w:t>i</w:t>
      </w:r>
      <w:r w:rsidRPr="00A11425">
        <w:rPr>
          <w:i w:val="0"/>
          <w:sz w:val="22"/>
          <w:szCs w:val="22"/>
          <w:lang w:val="de-DE"/>
        </w:rPr>
        <w:t>chen Blumen belebt und seine Tomaten selbst anbaut, achtet auch bei Kleidung inzwischen darauf, dass Ressourcen geschont werden. Das hat die Fashion-Branche längst erkannt und spricht eine Zielgruppe an, für die das Motto „</w:t>
      </w:r>
      <w:proofErr w:type="spellStart"/>
      <w:r w:rsidRPr="00A11425">
        <w:rPr>
          <w:i w:val="0"/>
          <w:sz w:val="22"/>
          <w:szCs w:val="22"/>
          <w:lang w:val="de-DE"/>
        </w:rPr>
        <w:t>Going</w:t>
      </w:r>
      <w:proofErr w:type="spellEnd"/>
      <w:r w:rsidRPr="00A11425">
        <w:rPr>
          <w:i w:val="0"/>
          <w:sz w:val="22"/>
          <w:szCs w:val="22"/>
          <w:lang w:val="de-DE"/>
        </w:rPr>
        <w:t xml:space="preserve"> Green“ (deutsch: grün werden) Lifestyle geworden ist.</w:t>
      </w:r>
    </w:p>
    <w:p w14:paraId="2470D994" w14:textId="77777777" w:rsidR="00A11425" w:rsidRPr="00A11425" w:rsidRDefault="00A11425" w:rsidP="00A11425">
      <w:pPr>
        <w:pStyle w:val="Formatvorlage1"/>
        <w:tabs>
          <w:tab w:val="left" w:pos="8364"/>
        </w:tabs>
        <w:spacing w:after="120" w:line="276" w:lineRule="auto"/>
        <w:ind w:left="1701" w:right="992"/>
        <w:rPr>
          <w:b/>
          <w:i w:val="0"/>
          <w:sz w:val="22"/>
          <w:szCs w:val="22"/>
          <w:lang w:val="de-DE"/>
        </w:rPr>
      </w:pPr>
      <w:r w:rsidRPr="00A11425">
        <w:rPr>
          <w:b/>
          <w:i w:val="0"/>
          <w:sz w:val="22"/>
          <w:szCs w:val="22"/>
          <w:lang w:val="de-DE"/>
        </w:rPr>
        <w:t>Nachhaltig und ressourcenschonend</w:t>
      </w:r>
    </w:p>
    <w:p w14:paraId="47F8BC61" w14:textId="4D853AE8" w:rsidR="007C6283" w:rsidRDefault="00A11425" w:rsidP="00A11425">
      <w:pPr>
        <w:pStyle w:val="Formatvorlage1"/>
        <w:tabs>
          <w:tab w:val="left" w:pos="8364"/>
        </w:tabs>
        <w:spacing w:after="120" w:line="276" w:lineRule="auto"/>
        <w:ind w:left="1701" w:right="992"/>
        <w:rPr>
          <w:i w:val="0"/>
          <w:sz w:val="22"/>
          <w:szCs w:val="22"/>
          <w:lang w:val="de-DE"/>
        </w:rPr>
      </w:pPr>
      <w:r w:rsidRPr="00A11425">
        <w:rPr>
          <w:i w:val="0"/>
          <w:sz w:val="22"/>
          <w:szCs w:val="22"/>
          <w:lang w:val="de-DE"/>
        </w:rPr>
        <w:t>Inzwischen ist vor allem Berlin bekannt für das „grüne“ Mode-Segment. Zwar trägt dort noch niemand Topfpflanzen spazieren wie einen Mops in der Handtasche, aber vielleicht passiert das ja in naher Zukunft. Denn auf der Fashion Week wird nachhaltiger Mode so viel Bedeutung gegeben, wie sonst auf keiner anderen internationalen Show. Gezeigt wird ökologisch produzierte Kle</w:t>
      </w:r>
      <w:r w:rsidRPr="00A11425">
        <w:rPr>
          <w:i w:val="0"/>
          <w:sz w:val="22"/>
          <w:szCs w:val="22"/>
          <w:lang w:val="de-DE"/>
        </w:rPr>
        <w:t>i</w:t>
      </w:r>
      <w:r w:rsidRPr="00A11425">
        <w:rPr>
          <w:i w:val="0"/>
          <w:sz w:val="22"/>
          <w:szCs w:val="22"/>
          <w:lang w:val="de-DE"/>
        </w:rPr>
        <w:t>dung aus dem Premiumsegment. Schwerpunktthemen sind v</w:t>
      </w:r>
      <w:r w:rsidRPr="00A11425">
        <w:rPr>
          <w:i w:val="0"/>
          <w:sz w:val="22"/>
          <w:szCs w:val="22"/>
          <w:lang w:val="de-DE"/>
        </w:rPr>
        <w:t>e</w:t>
      </w:r>
      <w:r w:rsidRPr="00A11425">
        <w:rPr>
          <w:i w:val="0"/>
          <w:sz w:val="22"/>
          <w:szCs w:val="22"/>
          <w:lang w:val="de-DE"/>
        </w:rPr>
        <w:t>gane Mode, Ressourceneffizienz und innovative Recycling-Konzepte in der Modeindustrie. Mehr als 100 internationale U</w:t>
      </w:r>
      <w:r w:rsidRPr="00A11425">
        <w:rPr>
          <w:i w:val="0"/>
          <w:sz w:val="22"/>
          <w:szCs w:val="22"/>
          <w:lang w:val="de-DE"/>
        </w:rPr>
        <w:t>n</w:t>
      </w:r>
      <w:r w:rsidRPr="00A11425">
        <w:rPr>
          <w:i w:val="0"/>
          <w:sz w:val="22"/>
          <w:szCs w:val="22"/>
          <w:lang w:val="de-DE"/>
        </w:rPr>
        <w:t>ternehmen und Marken setzen inzwischen auf grüne Kollektionen und Konzepte. Und wie bei Pflanzen ist auch hier die Tendenz steigend.</w:t>
      </w:r>
    </w:p>
    <w:p w14:paraId="0B31AF73" w14:textId="57EE071C" w:rsidR="00A11425" w:rsidRDefault="00DD3448" w:rsidP="00A11425">
      <w:pPr>
        <w:pStyle w:val="Formatvorlage1"/>
        <w:tabs>
          <w:tab w:val="left" w:pos="8364"/>
        </w:tabs>
        <w:spacing w:after="360" w:line="276" w:lineRule="auto"/>
        <w:ind w:left="1701" w:right="992"/>
        <w:rPr>
          <w:i w:val="0"/>
          <w:sz w:val="22"/>
          <w:szCs w:val="22"/>
          <w:lang w:val="de-DE"/>
        </w:rPr>
      </w:pPr>
      <w:r>
        <w:rPr>
          <w:i w:val="0"/>
          <w:sz w:val="22"/>
          <w:szCs w:val="22"/>
          <w:lang w:val="de-DE"/>
        </w:rPr>
        <w:t xml:space="preserve">Blumige und </w:t>
      </w:r>
      <w:proofErr w:type="spellStart"/>
      <w:r>
        <w:rPr>
          <w:i w:val="0"/>
          <w:sz w:val="22"/>
          <w:szCs w:val="22"/>
          <w:lang w:val="de-DE"/>
        </w:rPr>
        <w:t>lifestylige</w:t>
      </w:r>
      <w:proofErr w:type="spellEnd"/>
      <w:r>
        <w:rPr>
          <w:i w:val="0"/>
          <w:sz w:val="22"/>
          <w:szCs w:val="22"/>
          <w:lang w:val="de-DE"/>
        </w:rPr>
        <w:t xml:space="preserve"> </w:t>
      </w:r>
      <w:r w:rsidRPr="00DD3448">
        <w:rPr>
          <w:i w:val="0"/>
          <w:sz w:val="22"/>
          <w:szCs w:val="22"/>
          <w:lang w:val="de-DE"/>
        </w:rPr>
        <w:t>Accessoire</w:t>
      </w:r>
      <w:r>
        <w:rPr>
          <w:i w:val="0"/>
          <w:sz w:val="22"/>
          <w:szCs w:val="22"/>
          <w:lang w:val="de-DE"/>
        </w:rPr>
        <w:t>s inklusiv kompetenter Ber</w:t>
      </w:r>
      <w:r>
        <w:rPr>
          <w:i w:val="0"/>
          <w:sz w:val="22"/>
          <w:szCs w:val="22"/>
          <w:lang w:val="de-DE"/>
        </w:rPr>
        <w:t>a</w:t>
      </w:r>
      <w:r>
        <w:rPr>
          <w:i w:val="0"/>
          <w:sz w:val="22"/>
          <w:szCs w:val="22"/>
          <w:lang w:val="de-DE"/>
        </w:rPr>
        <w:t xml:space="preserve">tung bieten die gärtnerischen Experten der </w:t>
      </w:r>
      <w:r w:rsidRPr="00DD3448">
        <w:rPr>
          <w:i w:val="0"/>
          <w:sz w:val="22"/>
          <w:szCs w:val="22"/>
          <w:lang w:val="de-DE"/>
        </w:rPr>
        <w:t>Premium-Gärtnerei</w:t>
      </w:r>
      <w:r>
        <w:rPr>
          <w:i w:val="0"/>
          <w:sz w:val="22"/>
          <w:szCs w:val="22"/>
          <w:lang w:val="de-DE"/>
        </w:rPr>
        <w:t>en.</w:t>
      </w:r>
      <w:r w:rsidRPr="00DD3448">
        <w:rPr>
          <w:i w:val="0"/>
          <w:sz w:val="22"/>
          <w:szCs w:val="22"/>
          <w:lang w:val="de-DE"/>
        </w:rPr>
        <w:t xml:space="preserve"> Unter </w:t>
      </w:r>
      <w:hyperlink r:id="rId12" w:history="1">
        <w:r w:rsidRPr="00F66AA3">
          <w:rPr>
            <w:rStyle w:val="Hyperlink"/>
            <w:i w:val="0"/>
            <w:sz w:val="22"/>
            <w:szCs w:val="22"/>
            <w:lang w:val="de-DE"/>
          </w:rPr>
          <w:t>http://www.premium-gaertnerei.de</w:t>
        </w:r>
      </w:hyperlink>
      <w:r>
        <w:rPr>
          <w:i w:val="0"/>
          <w:sz w:val="22"/>
          <w:szCs w:val="22"/>
          <w:lang w:val="de-DE"/>
        </w:rPr>
        <w:t xml:space="preserve"> </w:t>
      </w:r>
      <w:r w:rsidRPr="00DD3448">
        <w:rPr>
          <w:i w:val="0"/>
          <w:sz w:val="22"/>
          <w:szCs w:val="22"/>
          <w:lang w:val="de-DE"/>
        </w:rPr>
        <w:t>ist gara</w:t>
      </w:r>
      <w:r w:rsidRPr="00DD3448">
        <w:rPr>
          <w:i w:val="0"/>
          <w:sz w:val="22"/>
          <w:szCs w:val="22"/>
          <w:lang w:val="de-DE"/>
        </w:rPr>
        <w:t>n</w:t>
      </w:r>
      <w:r w:rsidRPr="00DD3448">
        <w:rPr>
          <w:i w:val="0"/>
          <w:sz w:val="22"/>
          <w:szCs w:val="22"/>
          <w:lang w:val="de-DE"/>
        </w:rPr>
        <w:t>tiert eine passende Adresse in Ihrer Nähe zu finden.</w:t>
      </w:r>
    </w:p>
    <w:p w14:paraId="0B8EF383" w14:textId="77777777" w:rsidR="00DD3448" w:rsidRDefault="00DD3448" w:rsidP="00A11425">
      <w:pPr>
        <w:pStyle w:val="Formatvorlage1"/>
        <w:tabs>
          <w:tab w:val="left" w:pos="8364"/>
        </w:tabs>
        <w:spacing w:after="360" w:line="276" w:lineRule="auto"/>
        <w:ind w:left="1701" w:right="992"/>
        <w:rPr>
          <w:i w:val="0"/>
          <w:sz w:val="22"/>
          <w:szCs w:val="22"/>
          <w:lang w:val="de-DE"/>
        </w:rPr>
      </w:pPr>
    </w:p>
    <w:p w14:paraId="1D80F52F" w14:textId="4088C95F" w:rsidR="00A11425" w:rsidRDefault="00A11425" w:rsidP="00A11425">
      <w:pPr>
        <w:pStyle w:val="Formatvorlage1"/>
        <w:tabs>
          <w:tab w:val="left" w:pos="8364"/>
        </w:tabs>
        <w:spacing w:after="240" w:line="276" w:lineRule="auto"/>
        <w:ind w:left="1701" w:right="992"/>
        <w:rPr>
          <w:i w:val="0"/>
          <w:sz w:val="22"/>
          <w:szCs w:val="22"/>
          <w:lang w:val="de-DE"/>
        </w:rPr>
      </w:pPr>
      <w:r>
        <w:rPr>
          <w:i w:val="0"/>
          <w:sz w:val="22"/>
          <w:szCs w:val="22"/>
          <w:lang w:val="de-DE"/>
        </w:rPr>
        <w:lastRenderedPageBreak/>
        <w:t>[Kastenelement:]</w:t>
      </w:r>
      <w:r>
        <w:rPr>
          <w:i w:val="0"/>
          <w:sz w:val="22"/>
          <w:szCs w:val="22"/>
          <w:lang w:val="de-DE"/>
        </w:rPr>
        <w:br/>
        <w:t>=============</w:t>
      </w:r>
    </w:p>
    <w:p w14:paraId="15A2E01C" w14:textId="77777777" w:rsidR="00A11425" w:rsidRPr="00A11425" w:rsidRDefault="00A11425" w:rsidP="00A11425">
      <w:pPr>
        <w:pStyle w:val="Formatvorlage1"/>
        <w:tabs>
          <w:tab w:val="left" w:pos="8364"/>
        </w:tabs>
        <w:spacing w:after="120" w:line="276" w:lineRule="auto"/>
        <w:ind w:left="1701" w:right="992"/>
        <w:rPr>
          <w:b/>
          <w:i w:val="0"/>
          <w:sz w:val="22"/>
          <w:szCs w:val="22"/>
          <w:lang w:val="de-DE"/>
        </w:rPr>
      </w:pPr>
      <w:r w:rsidRPr="00A11425">
        <w:rPr>
          <w:b/>
          <w:i w:val="0"/>
          <w:sz w:val="22"/>
          <w:szCs w:val="22"/>
          <w:lang w:val="de-DE"/>
        </w:rPr>
        <w:t>Bambus als Modeprodukt</w:t>
      </w:r>
    </w:p>
    <w:p w14:paraId="5AA20D43" w14:textId="247C45E0" w:rsidR="00A11425" w:rsidRDefault="00A11425" w:rsidP="00A11425">
      <w:pPr>
        <w:pStyle w:val="Formatvorlage1"/>
        <w:tabs>
          <w:tab w:val="left" w:pos="8364"/>
        </w:tabs>
        <w:spacing w:after="360" w:line="276" w:lineRule="auto"/>
        <w:ind w:left="1701" w:right="992"/>
        <w:rPr>
          <w:i w:val="0"/>
          <w:sz w:val="22"/>
          <w:szCs w:val="22"/>
          <w:lang w:val="de-DE"/>
        </w:rPr>
      </w:pPr>
      <w:r w:rsidRPr="00A11425">
        <w:rPr>
          <w:i w:val="0"/>
          <w:sz w:val="22"/>
          <w:szCs w:val="22"/>
          <w:lang w:val="de-DE"/>
        </w:rPr>
        <w:t>Taschen aus Bambus wird ein großer Auftritt für die Saison 2019 vorausgesagt. Klar, dass auch die Pflanzen angesagt sind, aus der sie gefertigt werden. Asiatisches Flair verbreitet Bambus s</w:t>
      </w:r>
      <w:r w:rsidRPr="00A11425">
        <w:rPr>
          <w:i w:val="0"/>
          <w:sz w:val="22"/>
          <w:szCs w:val="22"/>
          <w:lang w:val="de-DE"/>
        </w:rPr>
        <w:t>o</w:t>
      </w:r>
      <w:r w:rsidRPr="00A11425">
        <w:rPr>
          <w:i w:val="0"/>
          <w:sz w:val="22"/>
          <w:szCs w:val="22"/>
          <w:lang w:val="de-DE"/>
        </w:rPr>
        <w:t>wohl im Freien im Garten und auf der Terrasse, als auch im Zimmer an einem hellen Standort. In der Floristik ist so genan</w:t>
      </w:r>
      <w:r w:rsidRPr="00A11425">
        <w:rPr>
          <w:i w:val="0"/>
          <w:sz w:val="22"/>
          <w:szCs w:val="22"/>
          <w:lang w:val="de-DE"/>
        </w:rPr>
        <w:t>n</w:t>
      </w:r>
      <w:r w:rsidRPr="00A11425">
        <w:rPr>
          <w:i w:val="0"/>
          <w:sz w:val="22"/>
          <w:szCs w:val="22"/>
          <w:lang w:val="de-DE"/>
        </w:rPr>
        <w:t>ter Glücksbambus beliebt. Die dünnen, oftmals gedrehten Stä</w:t>
      </w:r>
      <w:r w:rsidRPr="00A11425">
        <w:rPr>
          <w:i w:val="0"/>
          <w:sz w:val="22"/>
          <w:szCs w:val="22"/>
          <w:lang w:val="de-DE"/>
        </w:rPr>
        <w:t>m</w:t>
      </w:r>
      <w:r w:rsidRPr="00A11425">
        <w:rPr>
          <w:i w:val="0"/>
          <w:sz w:val="22"/>
          <w:szCs w:val="22"/>
          <w:lang w:val="de-DE"/>
        </w:rPr>
        <w:t>me mit zarten Blättern sind jedoch kein echter Bambus, sondern gehören eigentlich zu den Drachenbäumen. Dennoch machen sie sowohl in gebundenen Sträußen als auch pyramidenförmig arrangiert in einer Schale eine gute Figur.</w:t>
      </w:r>
    </w:p>
    <w:sectPr w:rsidR="00A11425"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77777777"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14:paraId="58DDB3F7" w14:textId="31D3C681"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75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72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70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FAX 0228.81002-4</w:t>
    </w:r>
    <w:r w:rsidR="002B0A44">
      <w:rPr>
        <w:color w:val="FFFFFF"/>
        <w:lang w:val="de-DE"/>
      </w:rPr>
      <w:t>8</w:t>
    </w:r>
    <w:r w:rsidR="002B0A44" w:rsidRPr="007C5137">
      <w:rPr>
        <w:color w:val="FFFFFF"/>
      </w:rPr>
      <w:t xml:space="preserve">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FB5418">
      <w:rPr>
        <w:noProof/>
        <w:color w:val="FFFFFF"/>
      </w:rPr>
      <w:t>1</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FB5418">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2"/>
  </w:num>
  <w:num w:numId="8">
    <w:abstractNumId w:val="3"/>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43D1"/>
    <w:rsid w:val="000C4DA3"/>
    <w:rsid w:val="000C5879"/>
    <w:rsid w:val="000C5D56"/>
    <w:rsid w:val="000C616C"/>
    <w:rsid w:val="000C62C0"/>
    <w:rsid w:val="000C7203"/>
    <w:rsid w:val="000C7E70"/>
    <w:rsid w:val="000D1CCE"/>
    <w:rsid w:val="000D2132"/>
    <w:rsid w:val="000D3B52"/>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2A8C"/>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43FBD"/>
    <w:rsid w:val="00444D7F"/>
    <w:rsid w:val="004459D2"/>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29E0"/>
    <w:rsid w:val="009F2EC3"/>
    <w:rsid w:val="009F3E7C"/>
    <w:rsid w:val="009F4F04"/>
    <w:rsid w:val="009F5E9C"/>
    <w:rsid w:val="009F7434"/>
    <w:rsid w:val="00A00817"/>
    <w:rsid w:val="00A02A0F"/>
    <w:rsid w:val="00A0632C"/>
    <w:rsid w:val="00A11425"/>
    <w:rsid w:val="00A1528A"/>
    <w:rsid w:val="00A178C6"/>
    <w:rsid w:val="00A20494"/>
    <w:rsid w:val="00A20EBA"/>
    <w:rsid w:val="00A2324F"/>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5AA"/>
    <w:rsid w:val="00AD0D61"/>
    <w:rsid w:val="00AD163C"/>
    <w:rsid w:val="00AD1E52"/>
    <w:rsid w:val="00AD240A"/>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A1E95"/>
    <w:rsid w:val="00BA3FD9"/>
    <w:rsid w:val="00BA52B7"/>
    <w:rsid w:val="00BB2EBB"/>
    <w:rsid w:val="00BB313C"/>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3448"/>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5AB4"/>
    <w:rsid w:val="00EA6BFD"/>
    <w:rsid w:val="00EA777B"/>
    <w:rsid w:val="00EB29AF"/>
    <w:rsid w:val="00EB506A"/>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5418"/>
    <w:rsid w:val="00FB7606"/>
    <w:rsid w:val="00FC60A5"/>
    <w:rsid w:val="00FC6338"/>
    <w:rsid w:val="00FD04AB"/>
    <w:rsid w:val="00FD3838"/>
    <w:rsid w:val="00FD4529"/>
    <w:rsid w:val="00FD4A72"/>
    <w:rsid w:val="00FD7638"/>
    <w:rsid w:val="00FE0744"/>
    <w:rsid w:val="00FE3CBF"/>
    <w:rsid w:val="00FE655C"/>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A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UnresolvedMention">
    <w:name w:val="Unresolved Mention"/>
    <w:basedOn w:val="Absatz-Standardschriftart"/>
    <w:uiPriority w:val="99"/>
    <w:semiHidden/>
    <w:unhideWhenUsed/>
    <w:rsid w:val="006453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UnresolvedMention">
    <w:name w:val="Unresolved Mention"/>
    <w:basedOn w:val="Absatz-Standardschriftart"/>
    <w:uiPriority w:val="99"/>
    <w:semiHidden/>
    <w:unhideWhenUsed/>
    <w:rsid w:val="0064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mium-gaertnere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uenes-medienhaus.de/download/2019/01/GMH_2019_03_03.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uenes-medienhaus.de/download/2019/01/GMH_2019_03_03.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4D93C-BDF9-45B2-9C29-CE75DBDF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Es funkelt und glitzert im Gartenfachhandel – bald ist Advent!</vt:lpstr>
    </vt:vector>
  </TitlesOfParts>
  <Company/>
  <LinksUpToDate>false</LinksUpToDate>
  <CharactersWithSpaces>3429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Green“ floriert auf der Berlin Fashion Week</dc:title>
  <dc:creator>GMH</dc:creator>
  <cp:lastModifiedBy>Elvira Baerhausen</cp:lastModifiedBy>
  <cp:revision>13</cp:revision>
  <cp:lastPrinted>2018-12-19T10:48:00Z</cp:lastPrinted>
  <dcterms:created xsi:type="dcterms:W3CDTF">2018-12-06T09:36:00Z</dcterms:created>
  <dcterms:modified xsi:type="dcterms:W3CDTF">2019-01-14T13:55:00Z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98517</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