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4B91472C" w:rsidR="00A17F05" w:rsidRDefault="00A127EF" w:rsidP="00F27CEB">
      <w:pPr>
        <w:pStyle w:val="Formatvorlage1"/>
        <w:tabs>
          <w:tab w:val="left" w:pos="8222"/>
        </w:tabs>
        <w:ind w:left="1701" w:right="850"/>
        <w:rPr>
          <w:b/>
          <w:bCs/>
          <w:sz w:val="28"/>
          <w:szCs w:val="28"/>
        </w:rPr>
      </w:pPr>
      <w:bookmarkStart w:id="0" w:name="_GoBack"/>
      <w:bookmarkEnd w:id="0"/>
      <w:r w:rsidRPr="00A127EF">
        <w:rPr>
          <w:b/>
          <w:bCs/>
          <w:sz w:val="28"/>
          <w:szCs w:val="28"/>
        </w:rPr>
        <w:t>„Essen ist fertig!“: Mit bunt gemischten Beet- und Balkonpflanzen Bienen und Co. anlocken</w:t>
      </w:r>
    </w:p>
    <w:p w14:paraId="344F7B25" w14:textId="56E82848" w:rsidR="00DF42A5" w:rsidRDefault="00C43D05" w:rsidP="00F27CEB">
      <w:pPr>
        <w:pStyle w:val="Formatvorlage1"/>
        <w:tabs>
          <w:tab w:val="left" w:pos="8222"/>
        </w:tabs>
        <w:ind w:left="1701" w:right="850"/>
        <w:rPr>
          <w:sz w:val="22"/>
          <w:szCs w:val="22"/>
        </w:rPr>
      </w:pPr>
      <w:r w:rsidRPr="00C43D05">
        <w:rPr>
          <w:sz w:val="22"/>
          <w:szCs w:val="22"/>
        </w:rPr>
        <w:t xml:space="preserve">(GMH/BVZ) Beet- und Balkonpflanzen erfreuen Herz und Seele. Und nicht nur das. Mit ihrem üppigen Blütenbesatz unterstützen sie auch die Ernährung vieler wichtiger </w:t>
      </w:r>
      <w:proofErr w:type="spellStart"/>
      <w:r w:rsidRPr="00C43D05">
        <w:rPr>
          <w:sz w:val="22"/>
          <w:szCs w:val="22"/>
        </w:rPr>
        <w:t>Bestäuberinsekten</w:t>
      </w:r>
      <w:proofErr w:type="spellEnd"/>
      <w:r w:rsidRPr="00C43D05">
        <w:rPr>
          <w:sz w:val="22"/>
          <w:szCs w:val="22"/>
        </w:rPr>
        <w:t xml:space="preserve"> wie Bienen, Hummeln und Schmetterlingen. Meist weisen die kultivierten Pflanzen mehr Blüten auf als die Wildarten. Zudem bieten sie Nektar und Pollen über einen </w:t>
      </w:r>
      <w:proofErr w:type="gramStart"/>
      <w:r w:rsidRPr="00C43D05">
        <w:rPr>
          <w:sz w:val="22"/>
          <w:szCs w:val="22"/>
        </w:rPr>
        <w:t>extrem langen</w:t>
      </w:r>
      <w:proofErr w:type="gramEnd"/>
      <w:r w:rsidRPr="00C43D05">
        <w:rPr>
          <w:sz w:val="22"/>
          <w:szCs w:val="22"/>
        </w:rPr>
        <w:t xml:space="preserve"> Zeitraum: vom zeitigen Frühjahr bis zum ersten Frost im Spätherbst. Insbesondere in der blütenarmen Sommerzeit, wenn die Obstblüte längst vorbei ist.</w:t>
      </w:r>
    </w:p>
    <w:p w14:paraId="2DB38598" w14:textId="446E9AAF" w:rsidR="00DF42A5" w:rsidRDefault="00E76D36" w:rsidP="00F27CEB">
      <w:pPr>
        <w:pStyle w:val="Formatvorlage1"/>
        <w:tabs>
          <w:tab w:val="left" w:pos="8222"/>
        </w:tabs>
        <w:ind w:left="1701" w:right="850"/>
        <w:rPr>
          <w:sz w:val="22"/>
          <w:szCs w:val="22"/>
        </w:rPr>
      </w:pPr>
      <w:r>
        <w:rPr>
          <w:noProof/>
        </w:rPr>
        <w:drawing>
          <wp:anchor distT="0" distB="0" distL="114300" distR="114300" simplePos="0" relativeHeight="251668480" behindDoc="0" locked="0" layoutInCell="1" allowOverlap="1" wp14:anchorId="5508E0FE" wp14:editId="338FAFBC">
            <wp:simplePos x="0" y="0"/>
            <wp:positionH relativeFrom="column">
              <wp:posOffset>662304</wp:posOffset>
            </wp:positionH>
            <wp:positionV relativeFrom="paragraph">
              <wp:posOffset>177341</wp:posOffset>
            </wp:positionV>
            <wp:extent cx="5065395" cy="3405964"/>
            <wp:effectExtent l="0" t="0" r="1905"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9496" cy="3408721"/>
                    </a:xfrm>
                    <a:prstGeom prst="rect">
                      <a:avLst/>
                    </a:prstGeom>
                  </pic:spPr>
                </pic:pic>
              </a:graphicData>
            </a:graphic>
            <wp14:sizeRelH relativeFrom="page">
              <wp14:pctWidth>0</wp14:pctWidth>
            </wp14:sizeRelH>
            <wp14:sizeRelV relativeFrom="page">
              <wp14:pctHeight>0</wp14:pctHeight>
            </wp14:sizeRelV>
          </wp:anchor>
        </w:drawing>
      </w:r>
    </w:p>
    <w:p w14:paraId="5B18D955" w14:textId="1287A163" w:rsidR="00DF42A5" w:rsidRDefault="00C012D7"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78470850">
                <wp:simplePos x="0" y="0"/>
                <wp:positionH relativeFrom="rightMargin">
                  <wp:align>left</wp:align>
                </wp:positionH>
                <wp:positionV relativeFrom="paragraph">
                  <wp:posOffset>178435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3B88343A" w:rsidR="00114C04" w:rsidRDefault="00114C04" w:rsidP="00114C04">
                            <w:pPr>
                              <w:ind w:left="0"/>
                            </w:pPr>
                            <w:r>
                              <w:rPr>
                                <w:color w:val="000000"/>
                              </w:rPr>
                              <w:t>Bildnachweis: GMH</w:t>
                            </w:r>
                            <w:r w:rsidR="00C012D7">
                              <w:rPr>
                                <w:color w:val="000000"/>
                              </w:rPr>
                              <w:t>/</w:t>
                            </w:r>
                            <w:r w:rsidR="00E76D36">
                              <w:rPr>
                                <w:color w:val="000000"/>
                              </w:rPr>
                              <w:t>BVZ</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4.05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" stroked="f">
                <v:textbox style="layout-flow:vertical;mso-layout-flow-alt:bottom-to-top">
                  <w:txbxContent>
                    <w:p w14:paraId="2DA652ED" w14:textId="3B88343A" w:rsidR="00114C04" w:rsidRDefault="00114C04" w:rsidP="00114C04">
                      <w:pPr>
                        <w:ind w:left="0"/>
                      </w:pPr>
                      <w:r>
                        <w:rPr>
                          <w:color w:val="000000"/>
                        </w:rPr>
                        <w:t>Bildnachweis: GMH</w:t>
                      </w:r>
                      <w:r w:rsidR="00C012D7">
                        <w:rPr>
                          <w:color w:val="000000"/>
                        </w:rPr>
                        <w:t>/</w:t>
                      </w:r>
                      <w:r w:rsidR="00E76D36">
                        <w:rPr>
                          <w:color w:val="000000"/>
                        </w:rPr>
                        <w:t>BVZ</w:t>
                      </w:r>
                    </w:p>
                  </w:txbxContent>
                </v:textbox>
                <w10:wrap anchorx="margin"/>
              </v:shape>
            </w:pict>
          </mc:Fallback>
        </mc:AlternateContent>
      </w: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20919384" w:rsidR="00A178C4" w:rsidRDefault="00A178C4" w:rsidP="00F27CEB">
      <w:pPr>
        <w:pStyle w:val="Formatvorlage1"/>
        <w:tabs>
          <w:tab w:val="left" w:pos="8222"/>
        </w:tabs>
        <w:ind w:left="1701" w:right="850"/>
        <w:rPr>
          <w:sz w:val="22"/>
          <w:szCs w:val="22"/>
        </w:rPr>
      </w:pPr>
    </w:p>
    <w:p w14:paraId="0BD4E13C" w14:textId="5AEE0223" w:rsidR="009446DD" w:rsidRDefault="009446DD" w:rsidP="00F27CEB">
      <w:pPr>
        <w:pStyle w:val="Formatvorlage1"/>
        <w:tabs>
          <w:tab w:val="left" w:pos="8222"/>
        </w:tabs>
        <w:ind w:left="1701" w:right="850"/>
        <w:rPr>
          <w:sz w:val="22"/>
          <w:szCs w:val="22"/>
        </w:rPr>
      </w:pPr>
    </w:p>
    <w:p w14:paraId="77D4DA7E" w14:textId="77777777" w:rsidR="009446DD" w:rsidRDefault="009446DD" w:rsidP="00F27CEB">
      <w:pPr>
        <w:pStyle w:val="Formatvorlage1"/>
        <w:tabs>
          <w:tab w:val="left" w:pos="8222"/>
        </w:tabs>
        <w:ind w:left="1701" w:right="850"/>
        <w:rPr>
          <w:sz w:val="22"/>
          <w:szCs w:val="22"/>
        </w:rPr>
      </w:pPr>
    </w:p>
    <w:p w14:paraId="0894D91E" w14:textId="77777777" w:rsidR="00A178C4"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5099DA77">
                <wp:simplePos x="0" y="0"/>
                <wp:positionH relativeFrom="margin">
                  <wp:align>right</wp:align>
                </wp:positionH>
                <wp:positionV relativeFrom="paragraph">
                  <wp:posOffset>109220</wp:posOffset>
                </wp:positionV>
                <wp:extent cx="5052060" cy="714375"/>
                <wp:effectExtent l="0" t="0" r="1524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14375"/>
                        </a:xfrm>
                        <a:prstGeom prst="rect">
                          <a:avLst/>
                        </a:prstGeom>
                        <a:solidFill>
                          <a:srgbClr val="FFFFFF"/>
                        </a:solidFill>
                        <a:ln w="6350">
                          <a:solidFill>
                            <a:srgbClr val="000000"/>
                          </a:solidFill>
                          <a:miter lim="800000"/>
                          <a:headEnd/>
                          <a:tailEnd/>
                        </a:ln>
                      </wps:spPr>
                      <wps:txbx>
                        <w:txbxContent>
                          <w:p w14:paraId="77C569F9" w14:textId="11DC3811" w:rsidR="007E17BF" w:rsidRPr="00E57200" w:rsidRDefault="00114C04" w:rsidP="00114C04">
                            <w:pPr>
                              <w:autoSpaceDE w:val="0"/>
                              <w:ind w:left="0" w:right="21"/>
                              <w:rPr>
                                <w:bCs/>
                                <w:color w:val="000000"/>
                                <w:sz w:val="22"/>
                                <w:szCs w:val="22"/>
                              </w:rPr>
                            </w:pPr>
                            <w:bookmarkStart w:id="1" w:name="_Hlk6318667"/>
                            <w:bookmarkStart w:id="2" w:name="_Hlk6318668"/>
                            <w:bookmarkStart w:id="3" w:name="_Hlk6318669"/>
                            <w:bookmarkStart w:id="4" w:name="_Hlk6318670"/>
                            <w:r>
                              <w:rPr>
                                <w:b/>
                                <w:color w:val="000000"/>
                                <w:sz w:val="22"/>
                                <w:szCs w:val="22"/>
                              </w:rPr>
                              <w:t>Bildunterschrift</w:t>
                            </w:r>
                            <w:r w:rsidR="008A6483">
                              <w:rPr>
                                <w:b/>
                                <w:color w:val="000000"/>
                                <w:sz w:val="22"/>
                                <w:szCs w:val="22"/>
                              </w:rPr>
                              <w:t xml:space="preserve">: </w:t>
                            </w:r>
                            <w:bookmarkEnd w:id="1"/>
                            <w:bookmarkEnd w:id="2"/>
                            <w:bookmarkEnd w:id="3"/>
                            <w:bookmarkEnd w:id="4"/>
                            <w:r w:rsidR="00E57200" w:rsidRPr="00E57200">
                              <w:rPr>
                                <w:bCs/>
                                <w:color w:val="000000"/>
                                <w:sz w:val="22"/>
                                <w:szCs w:val="22"/>
                              </w:rPr>
                              <w:t>Es ist angerichtet:</w:t>
                            </w:r>
                            <w:r w:rsidR="00E57200">
                              <w:rPr>
                                <w:b/>
                                <w:color w:val="000000"/>
                                <w:sz w:val="22"/>
                                <w:szCs w:val="22"/>
                              </w:rPr>
                              <w:t xml:space="preserve"> </w:t>
                            </w:r>
                            <w:r w:rsidR="00E57200" w:rsidRPr="00E57200">
                              <w:rPr>
                                <w:bCs/>
                                <w:color w:val="000000"/>
                                <w:sz w:val="22"/>
                                <w:szCs w:val="22"/>
                              </w:rPr>
                              <w:t xml:space="preserve">Beet- und Balkonpflanzen </w:t>
                            </w:r>
                            <w:r w:rsidR="00E57200">
                              <w:rPr>
                                <w:bCs/>
                                <w:color w:val="000000"/>
                                <w:sz w:val="22"/>
                                <w:szCs w:val="22"/>
                              </w:rPr>
                              <w:t xml:space="preserve">versorgen viele </w:t>
                            </w:r>
                            <w:r w:rsidR="00E57200" w:rsidRPr="00E57200">
                              <w:rPr>
                                <w:bCs/>
                                <w:color w:val="000000"/>
                                <w:sz w:val="22"/>
                                <w:szCs w:val="22"/>
                              </w:rPr>
                              <w:t>Insekten</w:t>
                            </w:r>
                            <w:r w:rsidR="00E57200">
                              <w:rPr>
                                <w:bCs/>
                                <w:color w:val="000000"/>
                                <w:sz w:val="22"/>
                                <w:szCs w:val="22"/>
                              </w:rPr>
                              <w:t>,</w:t>
                            </w:r>
                            <w:r w:rsidR="00E57200" w:rsidRPr="00E57200">
                              <w:rPr>
                                <w:bCs/>
                                <w:color w:val="000000"/>
                                <w:sz w:val="22"/>
                                <w:szCs w:val="22"/>
                              </w:rPr>
                              <w:t xml:space="preserve"> wie Bienen und Hummeln</w:t>
                            </w:r>
                            <w:r w:rsidR="00E57200">
                              <w:rPr>
                                <w:bCs/>
                                <w:color w:val="000000"/>
                                <w:sz w:val="22"/>
                                <w:szCs w:val="22"/>
                              </w:rPr>
                              <w:t>,</w:t>
                            </w:r>
                            <w:r w:rsidR="00E57200" w:rsidRPr="00E57200">
                              <w:rPr>
                                <w:bCs/>
                                <w:color w:val="000000"/>
                                <w:sz w:val="22"/>
                                <w:szCs w:val="22"/>
                              </w:rPr>
                              <w:t xml:space="preserve"> </w:t>
                            </w:r>
                            <w:r w:rsidR="00E57200">
                              <w:rPr>
                                <w:bCs/>
                                <w:color w:val="000000"/>
                                <w:sz w:val="22"/>
                                <w:szCs w:val="22"/>
                              </w:rPr>
                              <w:t xml:space="preserve">mit lebenswichtigem </w:t>
                            </w:r>
                            <w:r w:rsidR="00E57200" w:rsidRPr="00E57200">
                              <w:rPr>
                                <w:bCs/>
                                <w:color w:val="000000"/>
                                <w:sz w:val="22"/>
                                <w:szCs w:val="22"/>
                              </w:rPr>
                              <w:t xml:space="preserve">Pollen und Nektar über einen </w:t>
                            </w:r>
                            <w:proofErr w:type="gramStart"/>
                            <w:r w:rsidR="00E57200" w:rsidRPr="00E57200">
                              <w:rPr>
                                <w:bCs/>
                                <w:color w:val="000000"/>
                                <w:sz w:val="22"/>
                                <w:szCs w:val="22"/>
                              </w:rPr>
                              <w:t>extrem langen</w:t>
                            </w:r>
                            <w:proofErr w:type="gramEnd"/>
                            <w:r w:rsidR="00E57200" w:rsidRPr="00E57200">
                              <w:rPr>
                                <w:bCs/>
                                <w:color w:val="000000"/>
                                <w:sz w:val="22"/>
                                <w:szCs w:val="22"/>
                              </w:rPr>
                              <w:t xml:space="preserve"> Zeitraum.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346.6pt;margin-top:8.6pt;width:397.8pt;height:56.25pt;z-index:25165619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nnLQ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" strokeweight=".5pt">
                <v:textbox inset="7.45pt,3.85pt,7.45pt,3.85pt">
                  <w:txbxContent>
                    <w:p w14:paraId="77C569F9" w14:textId="11DC3811" w:rsidR="007E17BF" w:rsidRPr="00E57200" w:rsidRDefault="00114C04" w:rsidP="00114C04">
                      <w:pPr>
                        <w:autoSpaceDE w:val="0"/>
                        <w:ind w:left="0" w:right="21"/>
                        <w:rPr>
                          <w:bCs/>
                          <w:color w:val="000000"/>
                          <w:sz w:val="22"/>
                          <w:szCs w:val="22"/>
                        </w:rPr>
                      </w:pPr>
                      <w:bookmarkStart w:id="5" w:name="_Hlk6318667"/>
                      <w:bookmarkStart w:id="6" w:name="_Hlk6318668"/>
                      <w:bookmarkStart w:id="7" w:name="_Hlk6318669"/>
                      <w:bookmarkStart w:id="8" w:name="_Hlk6318670"/>
                      <w:r>
                        <w:rPr>
                          <w:b/>
                          <w:color w:val="000000"/>
                          <w:sz w:val="22"/>
                          <w:szCs w:val="22"/>
                        </w:rPr>
                        <w:t>Bildunterschrift</w:t>
                      </w:r>
                      <w:r w:rsidR="008A6483">
                        <w:rPr>
                          <w:b/>
                          <w:color w:val="000000"/>
                          <w:sz w:val="22"/>
                          <w:szCs w:val="22"/>
                        </w:rPr>
                        <w:t xml:space="preserve">: </w:t>
                      </w:r>
                      <w:bookmarkEnd w:id="5"/>
                      <w:bookmarkEnd w:id="6"/>
                      <w:bookmarkEnd w:id="7"/>
                      <w:bookmarkEnd w:id="8"/>
                      <w:r w:rsidR="00E57200" w:rsidRPr="00E57200">
                        <w:rPr>
                          <w:bCs/>
                          <w:color w:val="000000"/>
                          <w:sz w:val="22"/>
                          <w:szCs w:val="22"/>
                        </w:rPr>
                        <w:t>Es ist angerichtet:</w:t>
                      </w:r>
                      <w:r w:rsidR="00E57200">
                        <w:rPr>
                          <w:b/>
                          <w:color w:val="000000"/>
                          <w:sz w:val="22"/>
                          <w:szCs w:val="22"/>
                        </w:rPr>
                        <w:t xml:space="preserve"> </w:t>
                      </w:r>
                      <w:r w:rsidR="00E57200" w:rsidRPr="00E57200">
                        <w:rPr>
                          <w:bCs/>
                          <w:color w:val="000000"/>
                          <w:sz w:val="22"/>
                          <w:szCs w:val="22"/>
                        </w:rPr>
                        <w:t xml:space="preserve">Beet- und Balkonpflanzen </w:t>
                      </w:r>
                      <w:r w:rsidR="00E57200">
                        <w:rPr>
                          <w:bCs/>
                          <w:color w:val="000000"/>
                          <w:sz w:val="22"/>
                          <w:szCs w:val="22"/>
                        </w:rPr>
                        <w:t xml:space="preserve">versorgen viele </w:t>
                      </w:r>
                      <w:r w:rsidR="00E57200" w:rsidRPr="00E57200">
                        <w:rPr>
                          <w:bCs/>
                          <w:color w:val="000000"/>
                          <w:sz w:val="22"/>
                          <w:szCs w:val="22"/>
                        </w:rPr>
                        <w:t>Insekten</w:t>
                      </w:r>
                      <w:r w:rsidR="00E57200">
                        <w:rPr>
                          <w:bCs/>
                          <w:color w:val="000000"/>
                          <w:sz w:val="22"/>
                          <w:szCs w:val="22"/>
                        </w:rPr>
                        <w:t>,</w:t>
                      </w:r>
                      <w:r w:rsidR="00E57200" w:rsidRPr="00E57200">
                        <w:rPr>
                          <w:bCs/>
                          <w:color w:val="000000"/>
                          <w:sz w:val="22"/>
                          <w:szCs w:val="22"/>
                        </w:rPr>
                        <w:t xml:space="preserve"> wie Bienen und Hummeln</w:t>
                      </w:r>
                      <w:r w:rsidR="00E57200">
                        <w:rPr>
                          <w:bCs/>
                          <w:color w:val="000000"/>
                          <w:sz w:val="22"/>
                          <w:szCs w:val="22"/>
                        </w:rPr>
                        <w:t>,</w:t>
                      </w:r>
                      <w:r w:rsidR="00E57200" w:rsidRPr="00E57200">
                        <w:rPr>
                          <w:bCs/>
                          <w:color w:val="000000"/>
                          <w:sz w:val="22"/>
                          <w:szCs w:val="22"/>
                        </w:rPr>
                        <w:t xml:space="preserve"> </w:t>
                      </w:r>
                      <w:r w:rsidR="00E57200">
                        <w:rPr>
                          <w:bCs/>
                          <w:color w:val="000000"/>
                          <w:sz w:val="22"/>
                          <w:szCs w:val="22"/>
                        </w:rPr>
                        <w:t xml:space="preserve">mit lebenswichtigem </w:t>
                      </w:r>
                      <w:r w:rsidR="00E57200" w:rsidRPr="00E57200">
                        <w:rPr>
                          <w:bCs/>
                          <w:color w:val="000000"/>
                          <w:sz w:val="22"/>
                          <w:szCs w:val="22"/>
                        </w:rPr>
                        <w:t xml:space="preserve">Pollen und Nektar über einen </w:t>
                      </w:r>
                      <w:proofErr w:type="gramStart"/>
                      <w:r w:rsidR="00E57200" w:rsidRPr="00E57200">
                        <w:rPr>
                          <w:bCs/>
                          <w:color w:val="000000"/>
                          <w:sz w:val="22"/>
                          <w:szCs w:val="22"/>
                        </w:rPr>
                        <w:t>extrem langen</w:t>
                      </w:r>
                      <w:proofErr w:type="gramEnd"/>
                      <w:r w:rsidR="00E57200" w:rsidRPr="00E57200">
                        <w:rPr>
                          <w:bCs/>
                          <w:color w:val="000000"/>
                          <w:sz w:val="22"/>
                          <w:szCs w:val="22"/>
                        </w:rPr>
                        <w:t xml:space="preserve"> Zeitraum. </w:t>
                      </w:r>
                    </w:p>
                  </w:txbxContent>
                </v:textbox>
                <w10:wrap anchorx="margin"/>
              </v:shape>
            </w:pict>
          </mc:Fallback>
        </mc:AlternateContent>
      </w:r>
    </w:p>
    <w:p w14:paraId="515A13F6" w14:textId="77777777" w:rsidR="00F67B6A" w:rsidRDefault="00F67B6A" w:rsidP="00F27CEB">
      <w:pPr>
        <w:pStyle w:val="Formatvorlage1"/>
        <w:tabs>
          <w:tab w:val="left" w:pos="8222"/>
        </w:tabs>
        <w:ind w:left="1701" w:right="850"/>
        <w:rPr>
          <w:sz w:val="22"/>
          <w:szCs w:val="22"/>
        </w:rPr>
      </w:pPr>
    </w:p>
    <w:p w14:paraId="07BCA9D3" w14:textId="17D34923" w:rsidR="00F67B6A" w:rsidRDefault="00F67B6A" w:rsidP="00F27CEB">
      <w:pPr>
        <w:pStyle w:val="Formatvorlage1"/>
        <w:tabs>
          <w:tab w:val="left" w:pos="8222"/>
        </w:tabs>
        <w:ind w:left="1701" w:right="850"/>
        <w:rPr>
          <w:sz w:val="22"/>
          <w:szCs w:val="22"/>
        </w:rPr>
      </w:pPr>
    </w:p>
    <w:p w14:paraId="6BCBB4E1" w14:textId="1FA99012" w:rsidR="00600809" w:rsidRDefault="00E5720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13D640CD">
                <wp:simplePos x="0" y="0"/>
                <wp:positionH relativeFrom="margin">
                  <wp:align>right</wp:align>
                </wp:positionH>
                <wp:positionV relativeFrom="paragraph">
                  <wp:posOffset>78740</wp:posOffset>
                </wp:positionV>
                <wp:extent cx="5052060" cy="410845"/>
                <wp:effectExtent l="0" t="0" r="1524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01FF0C5" w14:textId="56AC6A59"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A127EF" w:rsidRPr="00F84937">
                                <w:rPr>
                                  <w:rStyle w:val="Hyperlink"/>
                                  <w:rFonts w:ascii="Arial" w:hAnsi="Arial"/>
                                </w:rPr>
                                <w:t>https://www.gruenes-medienhaus.de/download/2019/06/GMH_2019_24_13.jpg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346.6pt;margin-top:6.2pt;width:397.8pt;height:32.3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" strokecolor="red" strokeweight=".5pt">
                <v:textbox inset="7.45pt,3.85pt,7.45pt,3.85pt">
                  <w:txbxContent>
                    <w:p w14:paraId="101FF0C5" w14:textId="56AC6A59"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A127EF" w:rsidRPr="00F84937">
                          <w:rPr>
                            <w:rStyle w:val="Hyperlink"/>
                            <w:rFonts w:ascii="Arial" w:hAnsi="Arial"/>
                          </w:rPr>
                          <w:t>https://www.gruenes-medienhaus.de/download/2019/06/GMH_2019_24_13.jpg</w:t>
                        </w:r>
                      </w:hyperlink>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00E7028B" w14:textId="3BCF158D" w:rsidR="00114C04" w:rsidRDefault="00114C04" w:rsidP="00F27CEB">
      <w:pPr>
        <w:pStyle w:val="Formatvorlage1"/>
        <w:tabs>
          <w:tab w:val="left" w:pos="8222"/>
        </w:tabs>
        <w:ind w:left="1701" w:right="850"/>
        <w:rPr>
          <w:sz w:val="22"/>
          <w:szCs w:val="22"/>
        </w:rPr>
      </w:pPr>
    </w:p>
    <w:p w14:paraId="127A8CC8" w14:textId="73486863" w:rsidR="009446DD" w:rsidRDefault="009446DD" w:rsidP="00F27CEB">
      <w:pPr>
        <w:pStyle w:val="Formatvorlage1"/>
        <w:tabs>
          <w:tab w:val="left" w:pos="8222"/>
        </w:tabs>
        <w:ind w:left="1701" w:right="850"/>
        <w:rPr>
          <w:sz w:val="22"/>
          <w:szCs w:val="22"/>
        </w:rPr>
      </w:pPr>
    </w:p>
    <w:p w14:paraId="3BD99D91" w14:textId="77777777" w:rsidR="00E76D36" w:rsidRDefault="00E76D36" w:rsidP="00F27CEB">
      <w:pPr>
        <w:pStyle w:val="Formatvorlage1"/>
        <w:tabs>
          <w:tab w:val="left" w:pos="8222"/>
        </w:tabs>
        <w:ind w:left="1701" w:right="850"/>
        <w:rPr>
          <w:sz w:val="22"/>
          <w:szCs w:val="22"/>
        </w:rPr>
      </w:pPr>
    </w:p>
    <w:p w14:paraId="39594A11" w14:textId="02ECB4D5" w:rsidR="0061797D" w:rsidRPr="0061797D" w:rsidRDefault="00A127EF" w:rsidP="0061797D">
      <w:pPr>
        <w:pStyle w:val="Formatvorlage1"/>
        <w:tabs>
          <w:tab w:val="left" w:pos="8222"/>
        </w:tabs>
        <w:spacing w:after="120"/>
        <w:ind w:left="1701" w:right="851"/>
        <w:rPr>
          <w:b/>
          <w:sz w:val="22"/>
          <w:szCs w:val="22"/>
          <w:lang w:eastAsia="ar-SA"/>
        </w:rPr>
      </w:pPr>
      <w:r w:rsidRPr="00A127EF">
        <w:rPr>
          <w:b/>
          <w:sz w:val="22"/>
          <w:szCs w:val="22"/>
          <w:lang w:eastAsia="ar-SA"/>
        </w:rPr>
        <w:lastRenderedPageBreak/>
        <w:t>Die Vielfalt macht‘s</w:t>
      </w:r>
    </w:p>
    <w:p w14:paraId="15EA5711" w14:textId="4FF1CC9C" w:rsidR="00A127EF" w:rsidRPr="00A127EF" w:rsidRDefault="00A127EF" w:rsidP="00A127EF">
      <w:pPr>
        <w:pStyle w:val="Formatvorlage1"/>
        <w:tabs>
          <w:tab w:val="left" w:pos="8222"/>
        </w:tabs>
        <w:ind w:left="1701" w:right="851"/>
        <w:rPr>
          <w:sz w:val="22"/>
          <w:szCs w:val="22"/>
          <w:lang w:eastAsia="de-DE"/>
        </w:rPr>
      </w:pPr>
      <w:r w:rsidRPr="00A127EF">
        <w:rPr>
          <w:sz w:val="22"/>
          <w:szCs w:val="22"/>
          <w:lang w:eastAsia="de-DE"/>
        </w:rPr>
        <w:t xml:space="preserve">Wer den </w:t>
      </w:r>
      <w:proofErr w:type="spellStart"/>
      <w:r w:rsidRPr="00A127EF">
        <w:rPr>
          <w:sz w:val="22"/>
          <w:szCs w:val="22"/>
          <w:lang w:eastAsia="de-DE"/>
        </w:rPr>
        <w:t>Bestäuberinsekten</w:t>
      </w:r>
      <w:proofErr w:type="spellEnd"/>
      <w:r w:rsidRPr="00A127EF">
        <w:rPr>
          <w:sz w:val="22"/>
          <w:szCs w:val="22"/>
          <w:lang w:eastAsia="de-DE"/>
        </w:rPr>
        <w:t xml:space="preserve"> etwas Gutes tun möchte, bietet ihnen ein breites Spektrum verschiedener Pflanzen an. Zierpflanzen-Expertin Ute </w:t>
      </w:r>
      <w:proofErr w:type="spellStart"/>
      <w:r w:rsidRPr="00A127EF">
        <w:rPr>
          <w:sz w:val="22"/>
          <w:szCs w:val="22"/>
          <w:lang w:eastAsia="de-DE"/>
        </w:rPr>
        <w:t>Ruttensperger</w:t>
      </w:r>
      <w:proofErr w:type="spellEnd"/>
      <w:r w:rsidRPr="00A127EF">
        <w:rPr>
          <w:sz w:val="22"/>
          <w:szCs w:val="22"/>
          <w:lang w:eastAsia="de-DE"/>
        </w:rPr>
        <w:t xml:space="preserve"> sagt, warum: „Je vielfältiger die Bepflanzung des Balkons oder der Terrasse ist, desto mehr verschiedene Insekten werden angelockt.“ Viele nektar- und pollenreiche Beet- und Balkonpflanzen, einjährig oder mehrjährig – kombiniert mit blühenden Kräutern und Stauden – seien ideal, um auch auf Balkon und Terrasse die Biodiversität zu fördern. Denn unterschiedliche Blüten locken unterschiedliche Insekten an, erklärt die Leiterin des gartenbaulichen Versuchswesen an der Lehr- und Versuchsanstalt Gartenbau Heidelberg. </w:t>
      </w:r>
    </w:p>
    <w:p w14:paraId="317B312A" w14:textId="3F74DAB0" w:rsidR="0061797D" w:rsidRDefault="00E76D36" w:rsidP="00A127EF">
      <w:pPr>
        <w:pStyle w:val="Formatvorlage1"/>
        <w:tabs>
          <w:tab w:val="left" w:pos="8222"/>
        </w:tabs>
        <w:spacing w:after="360"/>
        <w:ind w:left="1701" w:right="851"/>
        <w:rPr>
          <w:sz w:val="22"/>
          <w:szCs w:val="22"/>
          <w:lang w:eastAsia="de-DE"/>
        </w:rPr>
      </w:pPr>
      <w:r>
        <w:rPr>
          <w:noProof/>
        </w:rPr>
        <w:drawing>
          <wp:anchor distT="0" distB="0" distL="114300" distR="114300" simplePos="0" relativeHeight="251669504" behindDoc="0" locked="0" layoutInCell="1" allowOverlap="1" wp14:anchorId="6DC45E63" wp14:editId="7EB2E80C">
            <wp:simplePos x="0" y="0"/>
            <wp:positionH relativeFrom="margin">
              <wp:align>right</wp:align>
            </wp:positionH>
            <wp:positionV relativeFrom="paragraph">
              <wp:posOffset>1170940</wp:posOffset>
            </wp:positionV>
            <wp:extent cx="5064125" cy="335407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4125" cy="33540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127EF" w:rsidRPr="00A127EF">
        <w:rPr>
          <w:sz w:val="22"/>
          <w:szCs w:val="22"/>
          <w:lang w:eastAsia="de-DE"/>
        </w:rPr>
        <w:t>Ruttensperger</w:t>
      </w:r>
      <w:proofErr w:type="spellEnd"/>
      <w:r w:rsidR="00A127EF" w:rsidRPr="00A127EF">
        <w:rPr>
          <w:sz w:val="22"/>
          <w:szCs w:val="22"/>
          <w:lang w:eastAsia="de-DE"/>
        </w:rPr>
        <w:t xml:space="preserve"> rät Blumenliebhabern, aufmerksam ihren Balkon, ihren Garten oder ihre Terrasse zu beobachten. Mit einer gezielten Bepflanzung könne man dann die vorhandenen </w:t>
      </w:r>
      <w:proofErr w:type="spellStart"/>
      <w:r w:rsidR="00A127EF" w:rsidRPr="00A127EF">
        <w:rPr>
          <w:sz w:val="22"/>
          <w:szCs w:val="22"/>
          <w:lang w:eastAsia="de-DE"/>
        </w:rPr>
        <w:t>Bestäuberinsekten</w:t>
      </w:r>
      <w:proofErr w:type="spellEnd"/>
      <w:r w:rsidR="00A127EF" w:rsidRPr="00A127EF">
        <w:rPr>
          <w:sz w:val="22"/>
          <w:szCs w:val="22"/>
          <w:lang w:eastAsia="de-DE"/>
        </w:rPr>
        <w:t xml:space="preserve"> unterstützen. Das große Sortenspektrum blütenreicher Beet- und Balkonpflanzen bietet dafür geradezu paradiesische Auswahlmöglichkeiten.</w:t>
      </w:r>
    </w:p>
    <w:p w14:paraId="11F7339A" w14:textId="2DE50408" w:rsidR="009446DD" w:rsidRDefault="00FE1C0A" w:rsidP="00A127EF">
      <w:pPr>
        <w:pStyle w:val="Formatvorlage1"/>
        <w:tabs>
          <w:tab w:val="left" w:pos="8222"/>
        </w:tabs>
        <w:spacing w:after="360"/>
        <w:ind w:left="1701" w:right="851"/>
        <w:rPr>
          <w:sz w:val="22"/>
          <w:szCs w:val="22"/>
          <w:lang w:eastAsia="de-DE"/>
        </w:rPr>
      </w:pPr>
      <w:r>
        <w:rPr>
          <w:noProof/>
          <w:sz w:val="22"/>
          <w:szCs w:val="22"/>
        </w:rPr>
        <mc:AlternateContent>
          <mc:Choice Requires="wps">
            <w:drawing>
              <wp:anchor distT="0" distB="0" distL="114300" distR="114300" simplePos="0" relativeHeight="251667456" behindDoc="0" locked="0" layoutInCell="1" allowOverlap="1" wp14:anchorId="4C6B9251" wp14:editId="591D2E57">
                <wp:simplePos x="0" y="0"/>
                <wp:positionH relativeFrom="rightMargin">
                  <wp:posOffset>11430</wp:posOffset>
                </wp:positionH>
                <wp:positionV relativeFrom="paragraph">
                  <wp:posOffset>56515</wp:posOffset>
                </wp:positionV>
                <wp:extent cx="460375" cy="3004820"/>
                <wp:effectExtent l="0" t="0" r="0" b="50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1BE76" w14:textId="477D665E" w:rsidR="00FE1C0A" w:rsidRDefault="00FE1C0A" w:rsidP="00FE1C0A">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B9251" id="_x0000_s1029" type="#_x0000_t202" style="position:absolute;left:0;text-align:left;margin-left:.9pt;margin-top:4.45pt;width:36.25pt;height:236.6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ebiAIAABs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" stroked="f">
                <v:textbox style="layout-flow:vertical;mso-layout-flow-alt:bottom-to-top">
                  <w:txbxContent>
                    <w:p w14:paraId="5D41BE76" w14:textId="477D665E" w:rsidR="00FE1C0A" w:rsidRDefault="00FE1C0A" w:rsidP="00FE1C0A">
                      <w:pPr>
                        <w:ind w:left="0"/>
                      </w:pPr>
                      <w:r>
                        <w:rPr>
                          <w:color w:val="000000"/>
                        </w:rPr>
                        <w:t>Bildnachweis: GMH</w:t>
                      </w:r>
                    </w:p>
                  </w:txbxContent>
                </v:textbox>
                <w10:wrap anchorx="margin"/>
              </v:shape>
            </w:pict>
          </mc:Fallback>
        </mc:AlternateContent>
      </w:r>
    </w:p>
    <w:p w14:paraId="204B7193" w14:textId="3547DC17" w:rsidR="009446DD" w:rsidRDefault="009446DD" w:rsidP="00A127EF">
      <w:pPr>
        <w:pStyle w:val="Formatvorlage1"/>
        <w:tabs>
          <w:tab w:val="left" w:pos="8222"/>
        </w:tabs>
        <w:spacing w:after="360"/>
        <w:ind w:left="1701" w:right="851"/>
        <w:rPr>
          <w:sz w:val="22"/>
          <w:szCs w:val="22"/>
          <w:lang w:eastAsia="ar-SA"/>
        </w:rPr>
      </w:pPr>
    </w:p>
    <w:p w14:paraId="3D2483BE" w14:textId="031E60D1" w:rsidR="009446DD" w:rsidRDefault="009446DD" w:rsidP="00A127EF">
      <w:pPr>
        <w:pStyle w:val="Formatvorlage1"/>
        <w:tabs>
          <w:tab w:val="left" w:pos="8222"/>
        </w:tabs>
        <w:spacing w:after="360"/>
        <w:ind w:left="1701" w:right="851"/>
        <w:rPr>
          <w:sz w:val="22"/>
          <w:szCs w:val="22"/>
          <w:lang w:eastAsia="ar-SA"/>
        </w:rPr>
      </w:pPr>
    </w:p>
    <w:p w14:paraId="4D0C9F7D" w14:textId="0DDE2BCC" w:rsidR="009446DD" w:rsidRDefault="009446DD" w:rsidP="00A127EF">
      <w:pPr>
        <w:pStyle w:val="Formatvorlage1"/>
        <w:tabs>
          <w:tab w:val="left" w:pos="8222"/>
        </w:tabs>
        <w:spacing w:after="360"/>
        <w:ind w:left="1701" w:right="851"/>
        <w:rPr>
          <w:sz w:val="22"/>
          <w:szCs w:val="22"/>
          <w:lang w:eastAsia="ar-SA"/>
        </w:rPr>
      </w:pPr>
    </w:p>
    <w:p w14:paraId="16D122BC" w14:textId="0FF7115D" w:rsidR="009446DD" w:rsidRDefault="009446DD" w:rsidP="00A127EF">
      <w:pPr>
        <w:pStyle w:val="Formatvorlage1"/>
        <w:tabs>
          <w:tab w:val="left" w:pos="8222"/>
        </w:tabs>
        <w:spacing w:after="360"/>
        <w:ind w:left="1701" w:right="851"/>
        <w:rPr>
          <w:sz w:val="22"/>
          <w:szCs w:val="22"/>
          <w:lang w:eastAsia="ar-SA"/>
        </w:rPr>
      </w:pPr>
    </w:p>
    <w:p w14:paraId="3B3F9203" w14:textId="34F1441D" w:rsidR="009446DD" w:rsidRDefault="009446DD" w:rsidP="00A127EF">
      <w:pPr>
        <w:pStyle w:val="Formatvorlage1"/>
        <w:tabs>
          <w:tab w:val="left" w:pos="8222"/>
        </w:tabs>
        <w:spacing w:after="360"/>
        <w:ind w:left="1701" w:right="851"/>
        <w:rPr>
          <w:sz w:val="22"/>
          <w:szCs w:val="22"/>
          <w:lang w:eastAsia="ar-SA"/>
        </w:rPr>
      </w:pPr>
    </w:p>
    <w:p w14:paraId="498DBF4E" w14:textId="31F73745" w:rsidR="009446DD" w:rsidRDefault="009446DD" w:rsidP="00A127EF">
      <w:pPr>
        <w:pStyle w:val="Formatvorlage1"/>
        <w:tabs>
          <w:tab w:val="left" w:pos="8222"/>
        </w:tabs>
        <w:spacing w:after="360"/>
        <w:ind w:left="1701" w:right="851"/>
        <w:rPr>
          <w:sz w:val="22"/>
          <w:szCs w:val="22"/>
          <w:lang w:eastAsia="ar-SA"/>
        </w:rPr>
      </w:pPr>
    </w:p>
    <w:p w14:paraId="006B5624" w14:textId="34A573DE" w:rsidR="009446DD" w:rsidRDefault="006455F5" w:rsidP="00A127EF">
      <w:pPr>
        <w:pStyle w:val="Formatvorlage1"/>
        <w:tabs>
          <w:tab w:val="left" w:pos="8222"/>
        </w:tabs>
        <w:spacing w:after="360"/>
        <w:ind w:left="1701" w:right="851"/>
        <w:rPr>
          <w:sz w:val="22"/>
          <w:szCs w:val="22"/>
          <w:lang w:eastAsia="ar-SA"/>
        </w:rPr>
      </w:pPr>
      <w:r>
        <w:rPr>
          <w:noProof/>
          <w:sz w:val="22"/>
          <w:szCs w:val="22"/>
        </w:rPr>
        <mc:AlternateContent>
          <mc:Choice Requires="wps">
            <w:drawing>
              <wp:anchor distT="0" distB="0" distL="114935" distR="114935" simplePos="0" relativeHeight="251663360" behindDoc="0" locked="0" layoutInCell="1" allowOverlap="1" wp14:anchorId="569747C6" wp14:editId="31AB405F">
                <wp:simplePos x="0" y="0"/>
                <wp:positionH relativeFrom="margin">
                  <wp:align>right</wp:align>
                </wp:positionH>
                <wp:positionV relativeFrom="paragraph">
                  <wp:posOffset>220980</wp:posOffset>
                </wp:positionV>
                <wp:extent cx="5052060" cy="457200"/>
                <wp:effectExtent l="0" t="0" r="1524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57200"/>
                        </a:xfrm>
                        <a:prstGeom prst="rect">
                          <a:avLst/>
                        </a:prstGeom>
                        <a:solidFill>
                          <a:srgbClr val="FFFFFF"/>
                        </a:solidFill>
                        <a:ln w="6350">
                          <a:solidFill>
                            <a:srgbClr val="000000"/>
                          </a:solidFill>
                          <a:miter lim="800000"/>
                          <a:headEnd/>
                          <a:tailEnd/>
                        </a:ln>
                      </wps:spPr>
                      <wps:txbx>
                        <w:txbxContent>
                          <w:p w14:paraId="74D45853" w14:textId="1E01F441" w:rsidR="009446DD" w:rsidRPr="006455F5" w:rsidRDefault="009446DD" w:rsidP="009446DD">
                            <w:pPr>
                              <w:autoSpaceDE w:val="0"/>
                              <w:ind w:left="0" w:right="21"/>
                              <w:rPr>
                                <w:bCs/>
                                <w:color w:val="000000"/>
                                <w:sz w:val="22"/>
                                <w:szCs w:val="22"/>
                              </w:rPr>
                            </w:pPr>
                            <w:r>
                              <w:rPr>
                                <w:b/>
                                <w:color w:val="000000"/>
                                <w:sz w:val="22"/>
                                <w:szCs w:val="22"/>
                              </w:rPr>
                              <w:t xml:space="preserve">Bildunterschrift: </w:t>
                            </w:r>
                            <w:r w:rsidR="006455F5">
                              <w:rPr>
                                <w:bCs/>
                                <w:color w:val="000000"/>
                                <w:sz w:val="22"/>
                                <w:szCs w:val="22"/>
                              </w:rPr>
                              <w:t xml:space="preserve">Eine vielfältige Bepflanzung lockt verschiedene Insekten an – ob im Balkonkasten, im Kübel oder im Beet.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47C6" id="_x0000_s1030" type="#_x0000_t202" style="position:absolute;left:0;text-align:left;margin-left:346.6pt;margin-top:17.4pt;width:397.8pt;height:36pt;z-index:25166336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" strokeweight=".5pt">
                <v:textbox inset="7.45pt,3.85pt,7.45pt,3.85pt">
                  <w:txbxContent>
                    <w:p w14:paraId="74D45853" w14:textId="1E01F441" w:rsidR="009446DD" w:rsidRPr="006455F5" w:rsidRDefault="009446DD" w:rsidP="009446DD">
                      <w:pPr>
                        <w:autoSpaceDE w:val="0"/>
                        <w:ind w:left="0" w:right="21"/>
                        <w:rPr>
                          <w:bCs/>
                          <w:color w:val="000000"/>
                          <w:sz w:val="22"/>
                          <w:szCs w:val="22"/>
                        </w:rPr>
                      </w:pPr>
                      <w:r>
                        <w:rPr>
                          <w:b/>
                          <w:color w:val="000000"/>
                          <w:sz w:val="22"/>
                          <w:szCs w:val="22"/>
                        </w:rPr>
                        <w:t xml:space="preserve">Bildunterschrift: </w:t>
                      </w:r>
                      <w:r w:rsidR="006455F5">
                        <w:rPr>
                          <w:bCs/>
                          <w:color w:val="000000"/>
                          <w:sz w:val="22"/>
                          <w:szCs w:val="22"/>
                        </w:rPr>
                        <w:t xml:space="preserve">Eine vielfältige Bepflanzung lockt verschiedene Insekten an – ob im Balkonkasten, im Kübel oder im Beet. </w:t>
                      </w:r>
                    </w:p>
                  </w:txbxContent>
                </v:textbox>
                <w10:wrap anchorx="margin"/>
              </v:shape>
            </w:pict>
          </mc:Fallback>
        </mc:AlternateContent>
      </w:r>
    </w:p>
    <w:p w14:paraId="5EC9C315" w14:textId="53968A1F" w:rsidR="009446DD" w:rsidRDefault="009446DD" w:rsidP="00A127EF">
      <w:pPr>
        <w:pStyle w:val="Formatvorlage1"/>
        <w:tabs>
          <w:tab w:val="left" w:pos="8222"/>
        </w:tabs>
        <w:spacing w:after="360"/>
        <w:ind w:left="1701" w:right="851"/>
        <w:rPr>
          <w:sz w:val="22"/>
          <w:szCs w:val="22"/>
          <w:lang w:eastAsia="ar-SA"/>
        </w:rPr>
      </w:pPr>
      <w:r>
        <w:rPr>
          <w:noProof/>
          <w:sz w:val="22"/>
          <w:szCs w:val="22"/>
        </w:rPr>
        <mc:AlternateContent>
          <mc:Choice Requires="wps">
            <w:drawing>
              <wp:anchor distT="0" distB="0" distL="114935" distR="114935" simplePos="0" relativeHeight="251665408" behindDoc="0" locked="0" layoutInCell="1" allowOverlap="1" wp14:anchorId="6F3EE106" wp14:editId="3451D9F3">
                <wp:simplePos x="0" y="0"/>
                <wp:positionH relativeFrom="margin">
                  <wp:posOffset>704215</wp:posOffset>
                </wp:positionH>
                <wp:positionV relativeFrom="paragraph">
                  <wp:posOffset>320675</wp:posOffset>
                </wp:positionV>
                <wp:extent cx="5052060" cy="410845"/>
                <wp:effectExtent l="0" t="0" r="15240" b="273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42707645" w14:textId="0DEA3FA9"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Pr="00F11E2E">
                                <w:rPr>
                                  <w:rStyle w:val="Hyperlink"/>
                                  <w:rFonts w:ascii="Arial" w:hAnsi="Arial"/>
                                </w:rPr>
                                <w:t>https://www.gruenes-medienhaus.de/download/2019/06/GMH_2019_24_14.jpg</w:t>
                              </w:r>
                            </w:hyperlink>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E106" id="_x0000_s1031" type="#_x0000_t202" style="position:absolute;left:0;text-align:left;margin-left:55.45pt;margin-top:25.25pt;width:397.8pt;height:32.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Tj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" strokecolor="red" strokeweight=".5pt">
                <v:textbox inset="7.45pt,3.85pt,7.45pt,3.85pt">
                  <w:txbxContent>
                    <w:p w14:paraId="42707645" w14:textId="0DEA3FA9" w:rsidR="009446DD" w:rsidRDefault="009446DD" w:rsidP="009446D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Pr="00F11E2E">
                          <w:rPr>
                            <w:rStyle w:val="Hyperlink"/>
                            <w:rFonts w:ascii="Arial" w:hAnsi="Arial"/>
                          </w:rPr>
                          <w:t>https://www.gruenes-medienhaus.de/download/2019/06/GMH_2019_24_14.jpg</w:t>
                        </w:r>
                      </w:hyperlink>
                    </w:p>
                    <w:p w14:paraId="6F761280" w14:textId="77777777" w:rsidR="009446DD" w:rsidRDefault="009446DD" w:rsidP="009446DD">
                      <w:pPr>
                        <w:pStyle w:val="NurText1"/>
                        <w:jc w:val="center"/>
                        <w:rPr>
                          <w:rFonts w:ascii="Arial" w:hAnsi="Arial"/>
                        </w:rPr>
                      </w:pPr>
                    </w:p>
                    <w:p w14:paraId="1FB0A5BF" w14:textId="77777777" w:rsidR="009446DD" w:rsidRDefault="009446DD" w:rsidP="009446DD">
                      <w:pPr>
                        <w:pStyle w:val="NurText1"/>
                        <w:jc w:val="center"/>
                        <w:rPr>
                          <w:rFonts w:ascii="Arial" w:hAnsi="Arial"/>
                        </w:rPr>
                      </w:pPr>
                    </w:p>
                    <w:p w14:paraId="56D363EE" w14:textId="77777777" w:rsidR="009446DD" w:rsidRDefault="009446DD" w:rsidP="009446DD">
                      <w:pPr>
                        <w:pStyle w:val="NurText1"/>
                        <w:jc w:val="center"/>
                        <w:rPr>
                          <w:rFonts w:ascii="Arial" w:hAnsi="Arial"/>
                        </w:rPr>
                      </w:pPr>
                    </w:p>
                    <w:p w14:paraId="06AD8F9C" w14:textId="77777777" w:rsidR="009446DD" w:rsidRDefault="009446DD" w:rsidP="009446DD">
                      <w:pPr>
                        <w:pStyle w:val="NurText1"/>
                        <w:jc w:val="center"/>
                        <w:rPr>
                          <w:rFonts w:ascii="Arial" w:hAnsi="Arial"/>
                        </w:rPr>
                      </w:pPr>
                    </w:p>
                    <w:p w14:paraId="4B6B0799" w14:textId="77777777" w:rsidR="009446DD" w:rsidRDefault="009446DD" w:rsidP="009446DD">
                      <w:pPr>
                        <w:pStyle w:val="NurText1"/>
                        <w:jc w:val="center"/>
                        <w:rPr>
                          <w:rFonts w:ascii="Arial" w:hAnsi="Arial"/>
                        </w:rPr>
                      </w:pPr>
                    </w:p>
                    <w:p w14:paraId="640F4DB3" w14:textId="77777777" w:rsidR="009446DD" w:rsidRDefault="009446DD" w:rsidP="009446DD">
                      <w:pPr>
                        <w:pStyle w:val="NurText1"/>
                        <w:jc w:val="center"/>
                        <w:rPr>
                          <w:rFonts w:ascii="Arial" w:hAnsi="Arial"/>
                        </w:rPr>
                      </w:pPr>
                    </w:p>
                    <w:p w14:paraId="3A24B30E" w14:textId="77777777" w:rsidR="009446DD" w:rsidRDefault="009446DD" w:rsidP="009446DD">
                      <w:pPr>
                        <w:pStyle w:val="NurText1"/>
                        <w:jc w:val="center"/>
                        <w:rPr>
                          <w:rFonts w:ascii="Arial" w:hAnsi="Arial"/>
                        </w:rPr>
                      </w:pPr>
                    </w:p>
                    <w:p w14:paraId="2CF5F08F" w14:textId="77777777" w:rsidR="009446DD" w:rsidRDefault="009446DD" w:rsidP="009446DD">
                      <w:pPr>
                        <w:pStyle w:val="NurText1"/>
                        <w:jc w:val="center"/>
                        <w:rPr>
                          <w:rFonts w:ascii="Arial" w:hAnsi="Arial"/>
                        </w:rPr>
                      </w:pPr>
                    </w:p>
                    <w:p w14:paraId="721A7AEF" w14:textId="77777777" w:rsidR="009446DD" w:rsidRDefault="009446DD" w:rsidP="009446DD">
                      <w:pPr>
                        <w:pStyle w:val="NurText1"/>
                        <w:jc w:val="center"/>
                        <w:rPr>
                          <w:rFonts w:ascii="Arial" w:hAnsi="Arial"/>
                        </w:rPr>
                      </w:pPr>
                    </w:p>
                    <w:p w14:paraId="7CEB0C9F" w14:textId="77777777" w:rsidR="009446DD" w:rsidRDefault="009446DD" w:rsidP="009446DD">
                      <w:pPr>
                        <w:pStyle w:val="NurText1"/>
                        <w:jc w:val="center"/>
                        <w:rPr>
                          <w:rFonts w:ascii="Arial" w:hAnsi="Arial"/>
                        </w:rPr>
                      </w:pPr>
                    </w:p>
                    <w:p w14:paraId="60501BE2" w14:textId="77777777" w:rsidR="009446DD" w:rsidRDefault="009446DD" w:rsidP="009446DD">
                      <w:pPr>
                        <w:pStyle w:val="NurText1"/>
                        <w:jc w:val="center"/>
                        <w:rPr>
                          <w:rFonts w:ascii="Arial" w:hAnsi="Arial"/>
                        </w:rPr>
                      </w:pPr>
                    </w:p>
                    <w:p w14:paraId="7C4A8B22" w14:textId="77777777" w:rsidR="009446DD" w:rsidRDefault="009446DD" w:rsidP="009446DD">
                      <w:pPr>
                        <w:pStyle w:val="NurText1"/>
                        <w:jc w:val="center"/>
                        <w:rPr>
                          <w:rFonts w:ascii="Arial" w:hAnsi="Arial"/>
                        </w:rPr>
                      </w:pPr>
                    </w:p>
                    <w:p w14:paraId="52C895FB" w14:textId="77777777" w:rsidR="009446DD" w:rsidRDefault="009446DD" w:rsidP="009446DD">
                      <w:pPr>
                        <w:pStyle w:val="NurText1"/>
                        <w:jc w:val="center"/>
                        <w:rPr>
                          <w:rFonts w:ascii="Arial" w:hAnsi="Arial"/>
                        </w:rPr>
                      </w:pPr>
                    </w:p>
                    <w:p w14:paraId="742E971F" w14:textId="77777777" w:rsidR="009446DD" w:rsidRDefault="009446DD" w:rsidP="009446DD">
                      <w:pPr>
                        <w:pStyle w:val="NurText1"/>
                        <w:jc w:val="center"/>
                      </w:pPr>
                    </w:p>
                  </w:txbxContent>
                </v:textbox>
                <w10:wrap anchorx="margin"/>
              </v:shape>
            </w:pict>
          </mc:Fallback>
        </mc:AlternateContent>
      </w:r>
    </w:p>
    <w:p w14:paraId="5E19E608" w14:textId="73241F28" w:rsidR="0061797D" w:rsidRPr="0061797D" w:rsidRDefault="00A127EF" w:rsidP="0061797D">
      <w:pPr>
        <w:pStyle w:val="Formatvorlage1"/>
        <w:tabs>
          <w:tab w:val="left" w:pos="8222"/>
        </w:tabs>
        <w:spacing w:after="120"/>
        <w:ind w:left="1701" w:right="851"/>
        <w:rPr>
          <w:b/>
          <w:sz w:val="22"/>
          <w:szCs w:val="22"/>
          <w:lang w:eastAsia="ar-SA"/>
        </w:rPr>
      </w:pPr>
      <w:r w:rsidRPr="00A127EF">
        <w:rPr>
          <w:b/>
          <w:sz w:val="22"/>
          <w:szCs w:val="22"/>
          <w:lang w:eastAsia="ar-SA"/>
        </w:rPr>
        <w:lastRenderedPageBreak/>
        <w:t>Für gut befunden</w:t>
      </w:r>
    </w:p>
    <w:p w14:paraId="229AAF94" w14:textId="43E71EAD" w:rsidR="0061797D" w:rsidRPr="0061797D" w:rsidRDefault="00A127EF" w:rsidP="00B4595D">
      <w:pPr>
        <w:pStyle w:val="Formatvorlage1"/>
        <w:tabs>
          <w:tab w:val="left" w:pos="8222"/>
        </w:tabs>
        <w:spacing w:after="360"/>
        <w:ind w:left="1701" w:right="851"/>
        <w:rPr>
          <w:sz w:val="22"/>
          <w:szCs w:val="22"/>
          <w:lang w:eastAsia="de-DE"/>
        </w:rPr>
      </w:pPr>
      <w:r w:rsidRPr="00A127EF">
        <w:rPr>
          <w:sz w:val="22"/>
          <w:szCs w:val="22"/>
          <w:lang w:eastAsia="de-DE"/>
        </w:rPr>
        <w:t xml:space="preserve">Die Zierpflanzen-Experten in Deutschland sind engagierte Insektenschützer und -förderer. An verschiedenen Lehr- und Versuchsanstalten werden fortlaufend einzelne Zierpflanzenarten und -sorten im Hinblick auf ihr Potenzial, </w:t>
      </w:r>
      <w:proofErr w:type="spellStart"/>
      <w:r w:rsidRPr="00A127EF">
        <w:rPr>
          <w:sz w:val="22"/>
          <w:szCs w:val="22"/>
          <w:lang w:eastAsia="de-DE"/>
        </w:rPr>
        <w:t>Bestäuberinsekten</w:t>
      </w:r>
      <w:proofErr w:type="spellEnd"/>
      <w:r w:rsidRPr="00A127EF">
        <w:rPr>
          <w:sz w:val="22"/>
          <w:szCs w:val="22"/>
          <w:lang w:eastAsia="de-DE"/>
        </w:rPr>
        <w:t xml:space="preserve"> anzulocken, getestet. So haben sich unter anderem Sorten der Fächerblume (</w:t>
      </w:r>
      <w:proofErr w:type="spellStart"/>
      <w:r w:rsidRPr="00A127EF">
        <w:rPr>
          <w:sz w:val="22"/>
          <w:szCs w:val="22"/>
          <w:lang w:eastAsia="de-DE"/>
        </w:rPr>
        <w:t>Scaevola</w:t>
      </w:r>
      <w:proofErr w:type="spellEnd"/>
      <w:r w:rsidRPr="00A127EF">
        <w:rPr>
          <w:sz w:val="22"/>
          <w:szCs w:val="22"/>
          <w:lang w:eastAsia="de-DE"/>
        </w:rPr>
        <w:t>), des Zauberschnees (Euphorbia), des Zweizahns (Bidens), des Mädchenauges (</w:t>
      </w:r>
      <w:proofErr w:type="spellStart"/>
      <w:r w:rsidRPr="00A127EF">
        <w:rPr>
          <w:sz w:val="22"/>
          <w:szCs w:val="22"/>
          <w:lang w:eastAsia="de-DE"/>
        </w:rPr>
        <w:t>Coreopsis</w:t>
      </w:r>
      <w:proofErr w:type="spellEnd"/>
      <w:r w:rsidRPr="00A127EF">
        <w:rPr>
          <w:sz w:val="22"/>
          <w:szCs w:val="22"/>
          <w:lang w:eastAsia="de-DE"/>
        </w:rPr>
        <w:t>) und der Strohblume (</w:t>
      </w:r>
      <w:proofErr w:type="spellStart"/>
      <w:r w:rsidRPr="00A127EF">
        <w:rPr>
          <w:sz w:val="22"/>
          <w:szCs w:val="22"/>
          <w:lang w:eastAsia="de-DE"/>
        </w:rPr>
        <w:t>Bracteantha</w:t>
      </w:r>
      <w:proofErr w:type="spellEnd"/>
      <w:r w:rsidRPr="00A127EF">
        <w:rPr>
          <w:sz w:val="22"/>
          <w:szCs w:val="22"/>
          <w:lang w:eastAsia="de-DE"/>
        </w:rPr>
        <w:t xml:space="preserve">) als echte Insektenmagneten hervorgetan. Wichtig zu wissen: Bei manchen Gattungen macht allein die Blütenfarbe den Unterschied. So locken beim </w:t>
      </w:r>
      <w:proofErr w:type="spellStart"/>
      <w:r w:rsidRPr="00A127EF">
        <w:rPr>
          <w:sz w:val="22"/>
          <w:szCs w:val="22"/>
          <w:lang w:eastAsia="de-DE"/>
        </w:rPr>
        <w:t>Zweizahn</w:t>
      </w:r>
      <w:proofErr w:type="spellEnd"/>
      <w:r w:rsidRPr="00A127EF">
        <w:rPr>
          <w:sz w:val="22"/>
          <w:szCs w:val="22"/>
          <w:lang w:eastAsia="de-DE"/>
        </w:rPr>
        <w:t xml:space="preserve"> vor allem die weiß- und rosablühenden Sorten die Insekten an, mehr als die rotgelben oder gar rein gelben. Auch beim Zauberschnee waren Unterschiede festzustellen. So sind Sorten mit einem eher locker aufgebauten Habitus für die Insekten attraktiver als dicht wachsende.</w:t>
      </w:r>
      <w:r w:rsidR="001D179A" w:rsidRPr="001D179A">
        <w:rPr>
          <w:sz w:val="22"/>
          <w:szCs w:val="22"/>
          <w:lang w:eastAsia="de-DE"/>
        </w:rPr>
        <w:t xml:space="preserve"> </w:t>
      </w:r>
      <w:r w:rsidR="00284D7F">
        <w:rPr>
          <w:sz w:val="22"/>
          <w:szCs w:val="22"/>
          <w:lang w:eastAsia="de-DE"/>
        </w:rPr>
        <w:t xml:space="preserve"> </w:t>
      </w:r>
    </w:p>
    <w:p w14:paraId="234E7F1C" w14:textId="44BB3A94" w:rsidR="0061797D" w:rsidRPr="0061797D" w:rsidRDefault="00A127EF" w:rsidP="0061797D">
      <w:pPr>
        <w:pStyle w:val="Formatvorlage1"/>
        <w:tabs>
          <w:tab w:val="left" w:pos="8222"/>
        </w:tabs>
        <w:spacing w:after="120"/>
        <w:ind w:left="1701" w:right="851"/>
        <w:rPr>
          <w:b/>
          <w:sz w:val="22"/>
          <w:szCs w:val="22"/>
          <w:lang w:eastAsia="ar-SA"/>
        </w:rPr>
      </w:pPr>
      <w:r w:rsidRPr="00A127EF">
        <w:rPr>
          <w:b/>
          <w:sz w:val="22"/>
          <w:szCs w:val="22"/>
          <w:lang w:eastAsia="ar-SA"/>
        </w:rPr>
        <w:t>Genau hinschauen</w:t>
      </w:r>
    </w:p>
    <w:p w14:paraId="5F75168E" w14:textId="7A389ABF" w:rsidR="00A127EF" w:rsidRDefault="00C43D05" w:rsidP="00A127EF">
      <w:pPr>
        <w:pStyle w:val="Formatvorlage1"/>
        <w:tabs>
          <w:tab w:val="left" w:pos="8222"/>
        </w:tabs>
        <w:spacing w:after="360"/>
        <w:ind w:left="1701" w:right="851"/>
        <w:rPr>
          <w:sz w:val="22"/>
          <w:szCs w:val="22"/>
          <w:lang w:eastAsia="de-DE"/>
        </w:rPr>
      </w:pPr>
      <w:r w:rsidRPr="00C43D05">
        <w:rPr>
          <w:sz w:val="22"/>
          <w:szCs w:val="22"/>
          <w:lang w:eastAsia="de-DE"/>
        </w:rPr>
        <w:t>Manchmal lohnt es sich auch, genauer hinzuschauen: Bei den beliebten Dahlien werden die halbgefüllten Varianten gerne voreilig den gefüllten zugerechnet und damit für eine insektenfreundliche Bepflanzung nicht in Betracht gezogen. Viele moderat gefüllte Dahliensorten geizen jedoch nicht mit Pollen und werden intensiv von Bienen und Hummeln beflogen. Sogar bei</w:t>
      </w:r>
      <w:r>
        <w:rPr>
          <w:sz w:val="22"/>
          <w:szCs w:val="22"/>
          <w:lang w:eastAsia="de-DE"/>
        </w:rPr>
        <w:t xml:space="preserve"> </w:t>
      </w:r>
      <w:r w:rsidRPr="00C43D05">
        <w:rPr>
          <w:sz w:val="22"/>
          <w:szCs w:val="22"/>
          <w:lang w:eastAsia="de-DE"/>
        </w:rPr>
        <w:t>gefüllten Sorten finden sich in der Blütenmitte fast immer Zwitterblüten mit Pollen. In voll aufgeblühtem Zustand bieten auch diese gefüllten Blüten, wenn auch in geringerem Umfang</w:t>
      </w:r>
      <w:r>
        <w:rPr>
          <w:sz w:val="22"/>
          <w:szCs w:val="22"/>
          <w:lang w:eastAsia="de-DE"/>
        </w:rPr>
        <w:t>,</w:t>
      </w:r>
      <w:r w:rsidRPr="00C43D05">
        <w:rPr>
          <w:sz w:val="22"/>
          <w:szCs w:val="22"/>
          <w:lang w:eastAsia="de-DE"/>
        </w:rPr>
        <w:t xml:space="preserve"> Nahrung, weshalb man sie einfach am Stock abblühen lassen sollte.</w:t>
      </w:r>
    </w:p>
    <w:p w14:paraId="316A8C95" w14:textId="1A430684" w:rsidR="00A127EF" w:rsidRPr="0061797D" w:rsidRDefault="00A127EF" w:rsidP="00A127EF">
      <w:pPr>
        <w:pStyle w:val="Formatvorlage1"/>
        <w:tabs>
          <w:tab w:val="left" w:pos="8222"/>
        </w:tabs>
        <w:spacing w:after="120"/>
        <w:ind w:left="1701" w:right="851"/>
        <w:rPr>
          <w:b/>
          <w:sz w:val="22"/>
          <w:szCs w:val="22"/>
          <w:lang w:eastAsia="ar-SA"/>
        </w:rPr>
      </w:pPr>
      <w:r w:rsidRPr="00A127EF">
        <w:rPr>
          <w:b/>
          <w:sz w:val="22"/>
          <w:szCs w:val="22"/>
          <w:lang w:eastAsia="ar-SA"/>
        </w:rPr>
        <w:t>Kombinieren, schützen, fördern</w:t>
      </w:r>
    </w:p>
    <w:p w14:paraId="156F0D72" w14:textId="7D115AAB" w:rsidR="002245AD" w:rsidRDefault="00A127EF" w:rsidP="002245AD">
      <w:pPr>
        <w:pStyle w:val="Formatvorlage1"/>
        <w:tabs>
          <w:tab w:val="left" w:pos="8222"/>
        </w:tabs>
        <w:spacing w:after="120"/>
        <w:ind w:left="1701" w:right="851"/>
        <w:rPr>
          <w:sz w:val="22"/>
          <w:szCs w:val="22"/>
          <w:lang w:eastAsia="de-DE"/>
        </w:rPr>
      </w:pPr>
      <w:r w:rsidRPr="00A127EF">
        <w:rPr>
          <w:sz w:val="22"/>
          <w:szCs w:val="22"/>
          <w:lang w:eastAsia="de-DE"/>
        </w:rPr>
        <w:t>Das umfangreiche Sortiment bei den einjährigen Beet- und Balkonpflanzen bietet einen wahren Fundus an hervorragenden Nahrungsquellen für Insekten. Aber auch die Blüten vieler Stauden wie etwa der Herbstaster (</w:t>
      </w:r>
      <w:proofErr w:type="spellStart"/>
      <w:r w:rsidRPr="00A127EF">
        <w:rPr>
          <w:sz w:val="22"/>
          <w:szCs w:val="22"/>
          <w:lang w:eastAsia="de-DE"/>
        </w:rPr>
        <w:t>Symphyotrichum</w:t>
      </w:r>
      <w:proofErr w:type="spellEnd"/>
      <w:r w:rsidRPr="00A127EF">
        <w:rPr>
          <w:sz w:val="22"/>
          <w:szCs w:val="22"/>
          <w:lang w:eastAsia="de-DE"/>
        </w:rPr>
        <w:t>), der Bartblume (</w:t>
      </w:r>
      <w:proofErr w:type="spellStart"/>
      <w:r w:rsidRPr="00A127EF">
        <w:rPr>
          <w:sz w:val="22"/>
          <w:szCs w:val="22"/>
          <w:lang w:eastAsia="de-DE"/>
        </w:rPr>
        <w:t>Caryopteris</w:t>
      </w:r>
      <w:proofErr w:type="spellEnd"/>
      <w:r w:rsidRPr="00A127EF">
        <w:rPr>
          <w:sz w:val="22"/>
          <w:szCs w:val="22"/>
          <w:lang w:eastAsia="de-DE"/>
        </w:rPr>
        <w:t xml:space="preserve"> x </w:t>
      </w:r>
      <w:proofErr w:type="spellStart"/>
      <w:r w:rsidRPr="00A127EF">
        <w:rPr>
          <w:sz w:val="22"/>
          <w:szCs w:val="22"/>
          <w:lang w:eastAsia="de-DE"/>
        </w:rPr>
        <w:t>clandonensis</w:t>
      </w:r>
      <w:proofErr w:type="spellEnd"/>
      <w:r w:rsidRPr="00A127EF">
        <w:rPr>
          <w:sz w:val="22"/>
          <w:szCs w:val="22"/>
          <w:lang w:eastAsia="de-DE"/>
        </w:rPr>
        <w:t xml:space="preserve">) oder der Fetthenne (Sedum) versorgen unsere wichtigen Bestäuber bis weit in den Herbst hinein mit Nektar und Pollen. Sie lassen sich </w:t>
      </w:r>
      <w:proofErr w:type="gramStart"/>
      <w:r w:rsidRPr="00A127EF">
        <w:rPr>
          <w:sz w:val="22"/>
          <w:szCs w:val="22"/>
          <w:lang w:eastAsia="de-DE"/>
        </w:rPr>
        <w:t>toll</w:t>
      </w:r>
      <w:proofErr w:type="gramEnd"/>
      <w:r w:rsidRPr="00A127EF">
        <w:rPr>
          <w:sz w:val="22"/>
          <w:szCs w:val="22"/>
          <w:lang w:eastAsia="de-DE"/>
        </w:rPr>
        <w:t xml:space="preserve"> mit den einjährigen Zierpflanzen kombinieren. Ebenso viele Kräuter mit ihren duftenden </w:t>
      </w:r>
      <w:proofErr w:type="spellStart"/>
      <w:r w:rsidRPr="00A127EF">
        <w:rPr>
          <w:sz w:val="22"/>
          <w:szCs w:val="22"/>
          <w:lang w:eastAsia="de-DE"/>
        </w:rPr>
        <w:t>Blütchen</w:t>
      </w:r>
      <w:proofErr w:type="spellEnd"/>
      <w:r w:rsidRPr="00A127EF">
        <w:rPr>
          <w:sz w:val="22"/>
          <w:szCs w:val="22"/>
          <w:lang w:eastAsia="de-DE"/>
        </w:rPr>
        <w:t xml:space="preserve">, zum Beispiel Strauchbasilikum oder Thymian. So leistet jede </w:t>
      </w:r>
      <w:r w:rsidRPr="00A127EF">
        <w:rPr>
          <w:sz w:val="22"/>
          <w:szCs w:val="22"/>
          <w:lang w:eastAsia="de-DE"/>
        </w:rPr>
        <w:lastRenderedPageBreak/>
        <w:t>einzelne Beet- und Balkonblume garantiert einen wichtigen Beitrag zur Insektenernährung und zur Biodiversität!</w:t>
      </w:r>
      <w:r w:rsidR="00245217" w:rsidRPr="00A10E3A">
        <w:rPr>
          <w:sz w:val="22"/>
          <w:szCs w:val="22"/>
          <w:lang w:eastAsia="de-DE"/>
        </w:rPr>
        <w:t xml:space="preserve"> </w:t>
      </w:r>
    </w:p>
    <w:p w14:paraId="606391B3" w14:textId="48514B0C" w:rsidR="001519E8" w:rsidRPr="00E2354E" w:rsidRDefault="00E2354E" w:rsidP="00E2354E">
      <w:pPr>
        <w:pStyle w:val="Formatvorlage1"/>
        <w:tabs>
          <w:tab w:val="left" w:pos="8222"/>
        </w:tabs>
        <w:spacing w:after="360"/>
        <w:ind w:left="1701" w:right="851"/>
        <w:rPr>
          <w:i/>
          <w:sz w:val="22"/>
          <w:szCs w:val="22"/>
        </w:rPr>
      </w:pPr>
      <w:r>
        <w:rPr>
          <w:i/>
          <w:sz w:val="22"/>
          <w:szCs w:val="22"/>
        </w:rPr>
        <w:t>-----------------------------------------------</w:t>
      </w:r>
    </w:p>
    <w:p w14:paraId="66D95E36" w14:textId="44BEA98B" w:rsidR="00E2354E" w:rsidRPr="00E2354E" w:rsidRDefault="00E2354E" w:rsidP="00E2354E">
      <w:pPr>
        <w:pStyle w:val="Formatvorlage1"/>
        <w:tabs>
          <w:tab w:val="left" w:pos="8222"/>
        </w:tabs>
        <w:spacing w:after="120"/>
        <w:ind w:left="1701" w:right="851"/>
        <w:rPr>
          <w:sz w:val="22"/>
          <w:szCs w:val="22"/>
          <w:lang w:eastAsia="ar-SA"/>
        </w:rPr>
      </w:pPr>
      <w:r w:rsidRPr="00E2354E">
        <w:rPr>
          <w:sz w:val="22"/>
          <w:szCs w:val="22"/>
          <w:lang w:eastAsia="ar-SA"/>
        </w:rPr>
        <w:t>[Kastenelement]</w:t>
      </w:r>
    </w:p>
    <w:p w14:paraId="3C0023D2" w14:textId="1E4D1DF2" w:rsidR="00E2354E" w:rsidRPr="00E2354E" w:rsidRDefault="00A127EF" w:rsidP="00E2354E">
      <w:pPr>
        <w:pStyle w:val="Formatvorlage1"/>
        <w:tabs>
          <w:tab w:val="left" w:pos="8222"/>
        </w:tabs>
        <w:spacing w:after="120"/>
        <w:ind w:left="1701" w:right="851"/>
        <w:rPr>
          <w:b/>
          <w:sz w:val="22"/>
          <w:szCs w:val="22"/>
          <w:lang w:eastAsia="ar-SA"/>
        </w:rPr>
      </w:pPr>
      <w:r w:rsidRPr="00A127EF">
        <w:rPr>
          <w:b/>
          <w:sz w:val="22"/>
          <w:szCs w:val="22"/>
          <w:lang w:eastAsia="ar-SA"/>
        </w:rPr>
        <w:t>Jedem Tierchen …</w:t>
      </w:r>
    </w:p>
    <w:p w14:paraId="1A7CFAD7" w14:textId="77777777" w:rsidR="00A127EF" w:rsidRPr="00A127EF" w:rsidRDefault="00A127EF" w:rsidP="00A127EF">
      <w:pPr>
        <w:pStyle w:val="Formatvorlage1"/>
        <w:tabs>
          <w:tab w:val="left" w:pos="8222"/>
        </w:tabs>
        <w:ind w:left="1701" w:right="850"/>
        <w:rPr>
          <w:sz w:val="22"/>
          <w:szCs w:val="22"/>
          <w:lang w:eastAsia="ar-SA"/>
        </w:rPr>
      </w:pPr>
      <w:r w:rsidRPr="00A127EF">
        <w:rPr>
          <w:sz w:val="22"/>
          <w:szCs w:val="22"/>
          <w:lang w:eastAsia="ar-SA"/>
        </w:rPr>
        <w:t xml:space="preserve">… sein Pläsierchen, heißt es so schön. Das gilt auch für die vielen unterschiedlichen Beet- und Balkonpflanzen. Denn jede Gattung oder Art hat ihre speziellen Vorlieben </w:t>
      </w:r>
      <w:proofErr w:type="gramStart"/>
      <w:r w:rsidRPr="00A127EF">
        <w:rPr>
          <w:sz w:val="22"/>
          <w:szCs w:val="22"/>
          <w:lang w:eastAsia="ar-SA"/>
        </w:rPr>
        <w:t>hinsichtlich Standort</w:t>
      </w:r>
      <w:proofErr w:type="gramEnd"/>
      <w:r w:rsidRPr="00A127EF">
        <w:rPr>
          <w:sz w:val="22"/>
          <w:szCs w:val="22"/>
          <w:lang w:eastAsia="ar-SA"/>
        </w:rPr>
        <w:t xml:space="preserve">, Substrat, Wasserversorgung, Licht und Nährstoffversorgung. Das ist auch für die Ernährung der </w:t>
      </w:r>
      <w:proofErr w:type="spellStart"/>
      <w:r w:rsidRPr="00A127EF">
        <w:rPr>
          <w:sz w:val="22"/>
          <w:szCs w:val="22"/>
          <w:lang w:eastAsia="ar-SA"/>
        </w:rPr>
        <w:t>Bestäuberinsekten</w:t>
      </w:r>
      <w:proofErr w:type="spellEnd"/>
      <w:r w:rsidRPr="00A127EF">
        <w:rPr>
          <w:sz w:val="22"/>
          <w:szCs w:val="22"/>
          <w:lang w:eastAsia="ar-SA"/>
        </w:rPr>
        <w:t xml:space="preserve"> wichtig. Denn nur Pflanzen, die ausreichend mit allem versorgt sind und sich an ihrem Standort wohl fühlen, können gesund und kräftig wachsen und dann auch üppig blühen. Es lohnt sich daher umso mehr, die Pflanzen nach den vorhandenen Standortbedingungen auszuwählen. So haben die Insekten und natürlich man selbst mehr und länger Freude an ihnen.</w:t>
      </w:r>
    </w:p>
    <w:p w14:paraId="0CA817D9" w14:textId="4E2F921F" w:rsidR="007C06F9" w:rsidRDefault="00A127EF" w:rsidP="00A127EF">
      <w:pPr>
        <w:pStyle w:val="Formatvorlage1"/>
        <w:tabs>
          <w:tab w:val="left" w:pos="8222"/>
        </w:tabs>
        <w:ind w:left="1701" w:right="850"/>
        <w:rPr>
          <w:sz w:val="22"/>
          <w:szCs w:val="22"/>
          <w:lang w:eastAsia="ar-SA"/>
        </w:rPr>
      </w:pPr>
      <w:r w:rsidRPr="00A127EF">
        <w:rPr>
          <w:sz w:val="22"/>
          <w:szCs w:val="22"/>
          <w:lang w:eastAsia="ar-SA"/>
        </w:rPr>
        <w:t xml:space="preserve">Informationen zum Zierpflanzenbau allgemein gibt es auf der Internetseite des Bundesverbandes Zierpflanzen unter </w:t>
      </w:r>
      <w:hyperlink r:id="rId14" w:history="1">
        <w:r w:rsidRPr="00F84937">
          <w:rPr>
            <w:rStyle w:val="Hyperlink"/>
            <w:sz w:val="22"/>
            <w:szCs w:val="22"/>
            <w:lang w:eastAsia="ar-SA"/>
          </w:rPr>
          <w:t>www.bundesverband-zierpflanzen.de</w:t>
        </w:r>
      </w:hyperlink>
      <w:r w:rsidRPr="00A127EF">
        <w:rPr>
          <w:sz w:val="22"/>
          <w:szCs w:val="22"/>
          <w:lang w:eastAsia="ar-SA"/>
        </w:rPr>
        <w:t>.</w:t>
      </w:r>
    </w:p>
    <w:sectPr w:rsidR="007C06F9">
      <w:headerReference w:type="default" r:id="rId15"/>
      <w:footerReference w:type="default" r:id="rId16"/>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507BD"/>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E6F73"/>
    <w:rsid w:val="001F0793"/>
    <w:rsid w:val="001F3C80"/>
    <w:rsid w:val="001F5F85"/>
    <w:rsid w:val="00203453"/>
    <w:rsid w:val="0020588D"/>
    <w:rsid w:val="00212741"/>
    <w:rsid w:val="002245AD"/>
    <w:rsid w:val="00225279"/>
    <w:rsid w:val="0023227B"/>
    <w:rsid w:val="00245217"/>
    <w:rsid w:val="002515E4"/>
    <w:rsid w:val="0025164B"/>
    <w:rsid w:val="0025216C"/>
    <w:rsid w:val="0025630D"/>
    <w:rsid w:val="0026543A"/>
    <w:rsid w:val="002659B0"/>
    <w:rsid w:val="00266FEC"/>
    <w:rsid w:val="002676D4"/>
    <w:rsid w:val="00272AC4"/>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702E"/>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2A4E"/>
    <w:rsid w:val="004730F0"/>
    <w:rsid w:val="004746B0"/>
    <w:rsid w:val="00477DA2"/>
    <w:rsid w:val="00477E83"/>
    <w:rsid w:val="004836FE"/>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3002E"/>
    <w:rsid w:val="00630EA2"/>
    <w:rsid w:val="00632F4A"/>
    <w:rsid w:val="006335F8"/>
    <w:rsid w:val="00640323"/>
    <w:rsid w:val="0064327F"/>
    <w:rsid w:val="006455F5"/>
    <w:rsid w:val="006468F0"/>
    <w:rsid w:val="006468FD"/>
    <w:rsid w:val="006520FD"/>
    <w:rsid w:val="00653BE9"/>
    <w:rsid w:val="00661AC9"/>
    <w:rsid w:val="00662582"/>
    <w:rsid w:val="00673FCD"/>
    <w:rsid w:val="00676336"/>
    <w:rsid w:val="006847F0"/>
    <w:rsid w:val="0068720B"/>
    <w:rsid w:val="00693911"/>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E706C"/>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700D"/>
    <w:rsid w:val="00762ADF"/>
    <w:rsid w:val="00764F1A"/>
    <w:rsid w:val="007658E5"/>
    <w:rsid w:val="0076636B"/>
    <w:rsid w:val="00773D22"/>
    <w:rsid w:val="007766D4"/>
    <w:rsid w:val="007907CC"/>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0DA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4F58"/>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446DD"/>
    <w:rsid w:val="00950BA1"/>
    <w:rsid w:val="00954E97"/>
    <w:rsid w:val="00956934"/>
    <w:rsid w:val="00961F80"/>
    <w:rsid w:val="00967EFA"/>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3400"/>
    <w:rsid w:val="009D38A6"/>
    <w:rsid w:val="009E5B05"/>
    <w:rsid w:val="009E5EFD"/>
    <w:rsid w:val="009E6B14"/>
    <w:rsid w:val="009F4412"/>
    <w:rsid w:val="009F7792"/>
    <w:rsid w:val="00A00FA0"/>
    <w:rsid w:val="00A03452"/>
    <w:rsid w:val="00A03F4A"/>
    <w:rsid w:val="00A10E3A"/>
    <w:rsid w:val="00A127EF"/>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E0D51"/>
    <w:rsid w:val="00BF00EC"/>
    <w:rsid w:val="00BF3413"/>
    <w:rsid w:val="00C003C2"/>
    <w:rsid w:val="00C012D7"/>
    <w:rsid w:val="00C0799C"/>
    <w:rsid w:val="00C12DA5"/>
    <w:rsid w:val="00C12F32"/>
    <w:rsid w:val="00C147B9"/>
    <w:rsid w:val="00C15A02"/>
    <w:rsid w:val="00C206C1"/>
    <w:rsid w:val="00C23235"/>
    <w:rsid w:val="00C23267"/>
    <w:rsid w:val="00C2387D"/>
    <w:rsid w:val="00C30235"/>
    <w:rsid w:val="00C34162"/>
    <w:rsid w:val="00C43D05"/>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A7E9B"/>
    <w:rsid w:val="00DB4C8D"/>
    <w:rsid w:val="00DB4CE5"/>
    <w:rsid w:val="00DC03BD"/>
    <w:rsid w:val="00DC17CA"/>
    <w:rsid w:val="00DC3139"/>
    <w:rsid w:val="00DC54BE"/>
    <w:rsid w:val="00DD1715"/>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57200"/>
    <w:rsid w:val="00E676E2"/>
    <w:rsid w:val="00E72516"/>
    <w:rsid w:val="00E72960"/>
    <w:rsid w:val="00E73FA2"/>
    <w:rsid w:val="00E76D36"/>
    <w:rsid w:val="00E90451"/>
    <w:rsid w:val="00E97D28"/>
    <w:rsid w:val="00EA1117"/>
    <w:rsid w:val="00EA5A3B"/>
    <w:rsid w:val="00EB3216"/>
    <w:rsid w:val="00EC23B7"/>
    <w:rsid w:val="00EC2E2D"/>
    <w:rsid w:val="00EC5A3D"/>
    <w:rsid w:val="00ED0EDC"/>
    <w:rsid w:val="00ED4266"/>
    <w:rsid w:val="00EF2052"/>
    <w:rsid w:val="00F0360E"/>
    <w:rsid w:val="00F04353"/>
    <w:rsid w:val="00F04359"/>
    <w:rsid w:val="00F112DC"/>
    <w:rsid w:val="00F11A11"/>
    <w:rsid w:val="00F125E4"/>
    <w:rsid w:val="00F12DE2"/>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1C0A"/>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19/06/GMH_2019_24_14.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19/06/GMH_2019_24_14.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uenes-medienhaus.de/download/2019/06/GMH_2019_24_13.jpg" TargetMode="External"/><Relationship Id="rId4" Type="http://schemas.openxmlformats.org/officeDocument/2006/relationships/settings" Target="settings.xml"/><Relationship Id="rId9" Type="http://schemas.openxmlformats.org/officeDocument/2006/relationships/hyperlink" Target="https://www.gruenes-medienhaus.de/download/2019/06/GMH_2019_24_13.jpg" TargetMode="External"/><Relationship Id="rId14" Type="http://schemas.openxmlformats.org/officeDocument/2006/relationships/hyperlink" Target="http://www.bundesverband-zierpflanz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C0711-C2D0-4D0E-A853-65258E05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„Essen ist fertig!“: Mit bunt gemischten Beet- und Balkonpflanzen Bienen und Co. anlocken</vt:lpstr>
    </vt:vector>
  </TitlesOfParts>
  <Company/>
  <LinksUpToDate>false</LinksUpToDate>
  <CharactersWithSpaces>4794</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 ist fertig!“: Mit bunt gemischten Beet- und Balkonpflanzen Bienen und Co. anlocken</dc:title>
  <dc:subject/>
  <dc:creator>Legrand</dc:creator>
  <cp:keywords/>
  <cp:lastModifiedBy>Michael Legrand</cp:lastModifiedBy>
  <cp:revision>21</cp:revision>
  <cp:lastPrinted>2019-06-11T07:56:00Z</cp:lastPrinted>
  <dcterms:created xsi:type="dcterms:W3CDTF">2019-05-27T08:44:00Z</dcterms:created>
  <dcterms:modified xsi:type="dcterms:W3CDTF">2019-06-11T07:56:00Z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174581</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0008000e020000000000010280300207e700052003a000</vt:lpwstr>
  </property>
</Properties>
</file>