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81664A" w14:textId="77777777" w:rsidR="00A17F05" w:rsidRPr="00DE4CB4" w:rsidRDefault="00735C53" w:rsidP="00F27CEB">
      <w:pPr>
        <w:pStyle w:val="Formatvorlage1"/>
        <w:tabs>
          <w:tab w:val="left" w:pos="8222"/>
        </w:tabs>
        <w:ind w:left="1701" w:right="850"/>
        <w:rPr>
          <w:b/>
          <w:bCs/>
          <w:sz w:val="27"/>
          <w:szCs w:val="27"/>
        </w:rPr>
      </w:pPr>
      <w:r>
        <w:rPr>
          <w:b/>
          <w:bCs/>
          <w:sz w:val="28"/>
          <w:szCs w:val="28"/>
        </w:rPr>
        <w:t>Gute Zeiten für die Rose – als Klimaheldin und Nektarspenderin</w:t>
      </w:r>
    </w:p>
    <w:p w14:paraId="713DE2D9" w14:textId="77777777" w:rsidR="00DF42A5" w:rsidRDefault="00120642" w:rsidP="00F27CEB">
      <w:pPr>
        <w:pStyle w:val="Formatvorlage1"/>
        <w:tabs>
          <w:tab w:val="left" w:pos="8222"/>
        </w:tabs>
        <w:ind w:left="1701" w:right="850"/>
        <w:rPr>
          <w:sz w:val="22"/>
          <w:szCs w:val="22"/>
        </w:rPr>
      </w:pPr>
      <w:r w:rsidRPr="00120642">
        <w:rPr>
          <w:sz w:val="22"/>
          <w:szCs w:val="22"/>
        </w:rPr>
        <w:t>(GMH</w:t>
      </w:r>
      <w:r w:rsidR="00B82A47">
        <w:rPr>
          <w:sz w:val="22"/>
          <w:szCs w:val="22"/>
        </w:rPr>
        <w:t>/</w:t>
      </w:r>
      <w:r w:rsidR="00C22381">
        <w:rPr>
          <w:sz w:val="22"/>
          <w:szCs w:val="22"/>
        </w:rPr>
        <w:t>GBV</w:t>
      </w:r>
      <w:r w:rsidRPr="00120642">
        <w:rPr>
          <w:sz w:val="22"/>
          <w:szCs w:val="22"/>
        </w:rPr>
        <w:t xml:space="preserve">) </w:t>
      </w:r>
      <w:r w:rsidR="00735C53" w:rsidRPr="00735C53">
        <w:rPr>
          <w:sz w:val="22"/>
          <w:szCs w:val="22"/>
        </w:rPr>
        <w:t>Die Rose ist eine Klimaheldin: Einmal gut eingewurzelt, kann sie Trockenheit und Hitze unbeschadet überstehen. Ihre wunderschönen Blüten erfreuen nicht nur Menschen, sie versorgen auch Bienen und andere Insekten zu einer Zeit mit Nektar, wo es für sie wenig Nahrung gibt. Experten raten zu besonders robusten Sorten, die es sowohl unter den bewährten als auch unter den Neuzüchtungen gibt. Sie sind eine echte Bereicherung für jeden Garten und zudem auch noch ausgesprochen pflegeleicht.</w:t>
      </w:r>
    </w:p>
    <w:p w14:paraId="6E3480FC" w14:textId="6A6A432E" w:rsidR="00DF42A5" w:rsidRDefault="003E7051" w:rsidP="00F27CEB">
      <w:pPr>
        <w:pStyle w:val="Formatvorlage1"/>
        <w:tabs>
          <w:tab w:val="left" w:pos="8222"/>
        </w:tabs>
        <w:ind w:left="1701" w:right="850"/>
        <w:rPr>
          <w:sz w:val="22"/>
          <w:szCs w:val="22"/>
        </w:rPr>
      </w:pPr>
      <w:r>
        <w:rPr>
          <w:noProof/>
        </w:rPr>
        <w:drawing>
          <wp:anchor distT="0" distB="0" distL="114300" distR="114300" simplePos="0" relativeHeight="251661824" behindDoc="0" locked="0" layoutInCell="1" allowOverlap="1" wp14:anchorId="6740DFB8" wp14:editId="23115157">
            <wp:simplePos x="0" y="0"/>
            <wp:positionH relativeFrom="column">
              <wp:posOffset>1081405</wp:posOffset>
            </wp:positionH>
            <wp:positionV relativeFrom="paragraph">
              <wp:posOffset>1270</wp:posOffset>
            </wp:positionV>
            <wp:extent cx="4051300" cy="4246880"/>
            <wp:effectExtent l="0" t="0" r="0" b="0"/>
            <wp:wrapNone/>
            <wp:docPr id="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0" cy="424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541F3" w14:textId="38A78412" w:rsidR="00DF42A5" w:rsidRDefault="003E7051"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5680" behindDoc="0" locked="0" layoutInCell="1" allowOverlap="1" wp14:anchorId="3ED37CF2" wp14:editId="0223F62B">
                <wp:simplePos x="0" y="0"/>
                <wp:positionH relativeFrom="column">
                  <wp:posOffset>5303520</wp:posOffset>
                </wp:positionH>
                <wp:positionV relativeFrom="paragraph">
                  <wp:posOffset>34925</wp:posOffset>
                </wp:positionV>
                <wp:extent cx="460375" cy="3004820"/>
                <wp:effectExtent l="2540" t="1270" r="381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9262E" w14:textId="77777777" w:rsidR="00114C04" w:rsidRDefault="00114C04" w:rsidP="00114C04">
                            <w:pPr>
                              <w:ind w:left="0"/>
                            </w:pPr>
                            <w:r>
                              <w:rPr>
                                <w:color w:val="000000"/>
                              </w:rPr>
                              <w:t>Bildnachweis: GMH</w:t>
                            </w:r>
                            <w:r w:rsidR="005B3D91">
                              <w:rPr>
                                <w:color w:val="000000"/>
                              </w:rPr>
                              <w:t>/GBV</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D37CF2" id="_x0000_t202" coordsize="21600,21600" o:spt="202" path="m,l,21600r21600,l21600,xe">
                <v:stroke joinstyle="miter"/>
                <v:path gradientshapeok="t" o:connecttype="rect"/>
              </v:shapetype>
              <v:shape id="Text Box 14" o:spid="_x0000_s1026" type="#_x0000_t202" style="position:absolute;left:0;text-align:left;margin-left:417.6pt;margin-top:2.75pt;width:36.25pt;height:23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8yCAIAAPMDAAAOAAAAZHJzL2Uyb0RvYy54bWysU9Fu2yAUfZ+0f0C8L7ZTt+msOFWXKtOk&#10;rpvU7gMwxjaazWUXEjt/vwtOs6h7m8YDAu7lcM85l/XdNPTsoNBpMCXPFilnykiotWlL/uNl9+GW&#10;M+eFqUUPRpX8qBy/27x/tx5toZbQQV8rZARiXDHaknfe2yJJnOzUINwCrDIUbAAH4WmLbVKjGAl9&#10;6JNlmt4kI2BtEaRyjk4f5iDfRPymUdJ/axqnPOtLTrX5OGOcqzAnm7UoWhS20/JUhviHKgahDT16&#10;hnoQXrA96r+gBi0RHDR+IWFIoGm0VJEDscnSN2yeO2FV5ELiOHuWyf0/WPl0+I5M1yUno4wYyKIX&#10;NXn2CSaW5UGe0bqCsp4t5fmJzsnmSNXZR5A/HTOw7YRp1T0ijJ0SNZWXhZvJxdUZxwWQavwKNb0j&#10;9h4i0NTgELQjNRihk03HszWhFkmH+U16tbrmTFLoKk3z22X0LhHF622Lzn9WMLCwKDmS9RFdHB6d&#10;D9WI4jUlPOag1/VO933cYFtte2QHQW2yiyMSeJPWm5BsIFybEcNJpBmYzRz9VE0n2Sqoj0QYYW47&#10;+ia0CPNyRSRH6rqSu197gYqz/osh3T5meR7aNG7y6xWxZHgZqS4jwsgOqJk9Z/Ny6+fW3lvUbUeP&#10;zU4ZuCetGx1lCKbMhZ1Kp86K6px+QWjdy33M+vNXN78BAAD//wMAUEsDBBQABgAIAAAAIQDS3nvY&#10;3wAAAAkBAAAPAAAAZHJzL2Rvd25yZXYueG1sTI/BTsMwEETvSPyDtUjcqE1KmjTEqQoSJ6RKlIiz&#10;G2/j0HgdxW4a+HrMCY6jGc28KTez7dmEo+8cSbhfCGBIjdMdtRLq95e7HJgPirTqHaGEL/Swqa6v&#10;SlVod6E3nPahZbGEfKEkmBCGgnPfGLTKL9yAFL2jG60KUY4t16O6xHLb80SIFbeqo7hg1IDPBpvT&#10;/mwlTOK7bpbK8dfd56o+bU3yNO0+pLy9mbePwALO4S8Mv/gRHarIdHBn0p71EvJlmsSohDQFFv21&#10;yDJgBwkPWZ4Br0r+/0H1AwAA//8DAFBLAQItABQABgAIAAAAIQC2gziS/gAAAOEBAAATAAAAAAAA&#10;AAAAAAAAAAAAAABbQ29udGVudF9UeXBlc10ueG1sUEsBAi0AFAAGAAgAAAAhADj9If/WAAAAlAEA&#10;AAsAAAAAAAAAAAAAAAAALwEAAF9yZWxzLy5yZWxzUEsBAi0AFAAGAAgAAAAhAK3k3zIIAgAA8wMA&#10;AA4AAAAAAAAAAAAAAAAALgIAAGRycy9lMm9Eb2MueG1sUEsBAi0AFAAGAAgAAAAhANLee9jfAAAA&#10;CQEAAA8AAAAAAAAAAAAAAAAAYgQAAGRycy9kb3ducmV2LnhtbFBLBQYAAAAABAAEAPMAAABuBQAA&#10;AAA=&#10;" stroked="f">
                <v:textbox style="layout-flow:vertical;mso-layout-flow-alt:bottom-to-top">
                  <w:txbxContent>
                    <w:p w14:paraId="4829262E" w14:textId="77777777" w:rsidR="00114C04" w:rsidRDefault="00114C04" w:rsidP="00114C04">
                      <w:pPr>
                        <w:ind w:left="0"/>
                      </w:pPr>
                      <w:r>
                        <w:rPr>
                          <w:color w:val="000000"/>
                        </w:rPr>
                        <w:t>Bildnachweis: GMH</w:t>
                      </w:r>
                      <w:r w:rsidR="005B3D91">
                        <w:rPr>
                          <w:color w:val="000000"/>
                        </w:rPr>
                        <w:t>/GBV</w:t>
                      </w:r>
                    </w:p>
                  </w:txbxContent>
                </v:textbox>
              </v:shape>
            </w:pict>
          </mc:Fallback>
        </mc:AlternateContent>
      </w:r>
    </w:p>
    <w:p w14:paraId="4EFFF19A" w14:textId="77777777" w:rsidR="00DE4CB4" w:rsidRDefault="00DE4CB4" w:rsidP="00F27CEB">
      <w:pPr>
        <w:pStyle w:val="Formatvorlage1"/>
        <w:tabs>
          <w:tab w:val="left" w:pos="8222"/>
        </w:tabs>
        <w:ind w:left="1701" w:right="850"/>
        <w:rPr>
          <w:sz w:val="22"/>
          <w:szCs w:val="22"/>
        </w:rPr>
      </w:pPr>
    </w:p>
    <w:p w14:paraId="4BE47131" w14:textId="77777777" w:rsidR="00DE4CB4" w:rsidRDefault="00DE4CB4" w:rsidP="00F27CEB">
      <w:pPr>
        <w:pStyle w:val="Formatvorlage1"/>
        <w:tabs>
          <w:tab w:val="left" w:pos="8222"/>
        </w:tabs>
        <w:ind w:left="1701" w:right="850"/>
        <w:rPr>
          <w:sz w:val="22"/>
          <w:szCs w:val="22"/>
        </w:rPr>
      </w:pPr>
    </w:p>
    <w:p w14:paraId="15D7533F" w14:textId="77777777" w:rsidR="00DF42A5" w:rsidRDefault="00DF42A5" w:rsidP="00F27CEB">
      <w:pPr>
        <w:pStyle w:val="Formatvorlage1"/>
        <w:tabs>
          <w:tab w:val="left" w:pos="8222"/>
        </w:tabs>
        <w:ind w:left="1701" w:right="850"/>
        <w:rPr>
          <w:sz w:val="22"/>
          <w:szCs w:val="22"/>
        </w:rPr>
      </w:pPr>
    </w:p>
    <w:p w14:paraId="00A167B1" w14:textId="77777777" w:rsidR="00DF42A5" w:rsidRDefault="00DF42A5" w:rsidP="00F27CEB">
      <w:pPr>
        <w:pStyle w:val="Formatvorlage1"/>
        <w:tabs>
          <w:tab w:val="left" w:pos="8222"/>
        </w:tabs>
        <w:ind w:left="1701" w:right="850"/>
        <w:rPr>
          <w:sz w:val="22"/>
          <w:szCs w:val="22"/>
        </w:rPr>
      </w:pPr>
    </w:p>
    <w:p w14:paraId="4B138F92" w14:textId="77777777" w:rsidR="00DF42A5" w:rsidRDefault="00DF42A5" w:rsidP="00F27CEB">
      <w:pPr>
        <w:pStyle w:val="Formatvorlage1"/>
        <w:tabs>
          <w:tab w:val="left" w:pos="8222"/>
        </w:tabs>
        <w:ind w:left="1701" w:right="850"/>
        <w:rPr>
          <w:sz w:val="22"/>
          <w:szCs w:val="22"/>
        </w:rPr>
      </w:pPr>
    </w:p>
    <w:p w14:paraId="4877BC91" w14:textId="77777777" w:rsidR="00DF42A5" w:rsidRDefault="00DF42A5" w:rsidP="00F27CEB">
      <w:pPr>
        <w:pStyle w:val="Formatvorlage1"/>
        <w:tabs>
          <w:tab w:val="left" w:pos="8222"/>
        </w:tabs>
        <w:ind w:left="1701" w:right="850"/>
        <w:rPr>
          <w:sz w:val="22"/>
          <w:szCs w:val="22"/>
        </w:rPr>
      </w:pPr>
    </w:p>
    <w:p w14:paraId="3489D487" w14:textId="77777777" w:rsidR="00F67B6A" w:rsidRDefault="00F67B6A" w:rsidP="00F27CEB">
      <w:pPr>
        <w:pStyle w:val="Formatvorlage1"/>
        <w:tabs>
          <w:tab w:val="left" w:pos="8222"/>
        </w:tabs>
        <w:ind w:left="1701" w:right="850"/>
        <w:rPr>
          <w:sz w:val="22"/>
          <w:szCs w:val="22"/>
        </w:rPr>
      </w:pPr>
    </w:p>
    <w:p w14:paraId="26AB0E52" w14:textId="77777777" w:rsidR="00F67B6A" w:rsidRDefault="00F67B6A" w:rsidP="00F27CEB">
      <w:pPr>
        <w:pStyle w:val="Formatvorlage1"/>
        <w:tabs>
          <w:tab w:val="left" w:pos="8222"/>
        </w:tabs>
        <w:ind w:left="1701" w:right="850"/>
        <w:rPr>
          <w:sz w:val="22"/>
          <w:szCs w:val="22"/>
        </w:rPr>
      </w:pPr>
    </w:p>
    <w:p w14:paraId="0B511A03" w14:textId="77777777" w:rsidR="00AB06C8" w:rsidRDefault="00AB06C8" w:rsidP="00F27CEB">
      <w:pPr>
        <w:pStyle w:val="Formatvorlage1"/>
        <w:tabs>
          <w:tab w:val="left" w:pos="8222"/>
        </w:tabs>
        <w:ind w:left="1701" w:right="850"/>
        <w:rPr>
          <w:sz w:val="22"/>
          <w:szCs w:val="22"/>
        </w:rPr>
      </w:pPr>
    </w:p>
    <w:p w14:paraId="415F9DBC" w14:textId="77777777" w:rsidR="00AB06C8" w:rsidRDefault="00AB06C8" w:rsidP="00F27CEB">
      <w:pPr>
        <w:pStyle w:val="Formatvorlage1"/>
        <w:tabs>
          <w:tab w:val="left" w:pos="8222"/>
        </w:tabs>
        <w:ind w:left="1701" w:right="850"/>
        <w:rPr>
          <w:sz w:val="22"/>
          <w:szCs w:val="22"/>
        </w:rPr>
      </w:pPr>
    </w:p>
    <w:p w14:paraId="0C331B6D" w14:textId="77777777" w:rsidR="00263705" w:rsidRDefault="00263705" w:rsidP="00F27CEB">
      <w:pPr>
        <w:pStyle w:val="Formatvorlage1"/>
        <w:tabs>
          <w:tab w:val="left" w:pos="8222"/>
        </w:tabs>
        <w:ind w:left="1701" w:right="850"/>
        <w:rPr>
          <w:sz w:val="22"/>
          <w:szCs w:val="22"/>
        </w:rPr>
      </w:pPr>
    </w:p>
    <w:p w14:paraId="1FAFEE2E" w14:textId="77777777" w:rsidR="00263705" w:rsidRDefault="00263705" w:rsidP="00F27CEB">
      <w:pPr>
        <w:pStyle w:val="Formatvorlage1"/>
        <w:tabs>
          <w:tab w:val="left" w:pos="8222"/>
        </w:tabs>
        <w:ind w:left="1701" w:right="850"/>
        <w:rPr>
          <w:sz w:val="22"/>
          <w:szCs w:val="22"/>
        </w:rPr>
      </w:pPr>
    </w:p>
    <w:p w14:paraId="3B511C6C" w14:textId="7F311B4E" w:rsidR="00263705" w:rsidRDefault="003E7051"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3632" behindDoc="0" locked="0" layoutInCell="1" allowOverlap="1" wp14:anchorId="526D275B" wp14:editId="09077C1D">
                <wp:simplePos x="0" y="0"/>
                <wp:positionH relativeFrom="column">
                  <wp:posOffset>697230</wp:posOffset>
                </wp:positionH>
                <wp:positionV relativeFrom="paragraph">
                  <wp:posOffset>228600</wp:posOffset>
                </wp:positionV>
                <wp:extent cx="5052060" cy="727710"/>
                <wp:effectExtent l="6350" t="11430" r="8890" b="1333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727710"/>
                        </a:xfrm>
                        <a:prstGeom prst="rect">
                          <a:avLst/>
                        </a:prstGeom>
                        <a:solidFill>
                          <a:srgbClr val="FFFFFF"/>
                        </a:solidFill>
                        <a:ln w="6350">
                          <a:solidFill>
                            <a:srgbClr val="000000"/>
                          </a:solidFill>
                          <a:miter lim="800000"/>
                          <a:headEnd/>
                          <a:tailEnd/>
                        </a:ln>
                      </wps:spPr>
                      <wps:txbx>
                        <w:txbxContent>
                          <w:p w14:paraId="42605496" w14:textId="74B87AF3" w:rsidR="00114C04" w:rsidRPr="00415E7F" w:rsidRDefault="00114C04" w:rsidP="00114C04">
                            <w:pPr>
                              <w:autoSpaceDE w:val="0"/>
                              <w:ind w:left="0" w:right="21"/>
                              <w:rPr>
                                <w:bCs/>
                                <w:color w:val="000000"/>
                                <w:sz w:val="22"/>
                                <w:szCs w:val="22"/>
                              </w:rPr>
                            </w:pPr>
                            <w:r>
                              <w:rPr>
                                <w:b/>
                                <w:color w:val="000000"/>
                                <w:sz w:val="22"/>
                                <w:szCs w:val="22"/>
                              </w:rPr>
                              <w:t>Bildunterschrift:</w:t>
                            </w:r>
                            <w:r w:rsidR="00DE4CB4">
                              <w:rPr>
                                <w:b/>
                                <w:color w:val="000000"/>
                                <w:sz w:val="22"/>
                                <w:szCs w:val="22"/>
                              </w:rPr>
                              <w:t xml:space="preserve"> </w:t>
                            </w:r>
                            <w:r w:rsidR="00121ACE" w:rsidRPr="00121ACE">
                              <w:rPr>
                                <w:bCs/>
                                <w:color w:val="000000"/>
                                <w:sz w:val="22"/>
                                <w:szCs w:val="22"/>
                              </w:rPr>
                              <w:t>Nektarspender und Klimahelden: Rosen bieten Insekten eine Nahrungsquelle, sehen wunderschön aus und kommen zudem mit Trockenheit und Hitze zurecht.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275B" id="Text Box 12" o:spid="_x0000_s1027" type="#_x0000_t202" style="position:absolute;left:0;text-align:left;margin-left:54.9pt;margin-top:18pt;width:397.8pt;height:57.3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rLQIAAFgEAAAOAAAAZHJzL2Uyb0RvYy54bWysVNtu2zAMfR+wfxD0vtjJmkuNOEWXLsOA&#10;7gK0+wBZlm1hkqhJSuzs60fJaRp028swPwiiSB2R55Be3wxakYNwXoIp6XSSUyIMh1qatqTfHndv&#10;VpT4wEzNFBhR0qPw9Gbz+tW6t4WYQQeqFo4giPFFb0vahWCLLPO8E5r5CVhh0NmA0yyg6dqsdqxH&#10;dK2yWZ4vsh5cbR1w4T2e3o1Oukn4TSN4+NI0XgSiSoq5hbS6tFZxzTZrVrSO2U7yUxrsH7LQTBp8&#10;9Ax1xwIjeyd/g9KSO/DQhAkHnUHTSC5SDVjNNH9RzUPHrEi1IDnenmny/w+Wfz58dUTWJV1SYphG&#10;iR7FEMg7GMh0FunprS8w6sFiXBjwHGVOpXp7D/y7Jwa2HTOtuHUO+k6wGtObxpvZxdURx0eQqv8E&#10;Nb7D9gES0NA4HblDNgiio0zHszQxF46H83w+yxfo4uhbzpbLadIuY8XTbet8+CBAk7gpqUPpEzo7&#10;3PsQs2HFU0h8zIOS9U4qlQzXVlvlyIFhm+zSlwp4EaYM6Uu6eDvPRwL+CpGn708QWgbsdyV1SVfn&#10;IFZE2t6bOnVjYFKNe0xZmROPkbqRxDBUQ1IskRw5rqA+IrEOxvbGccRNB+4nJT22dkn9jz1zghL1&#10;0aA411eL6RxnIRlXq9U1Gu7SU116mOEIVdJAybjdhnF+9tbJtsOXxnYwcIuCNjJx/ZzVKX1s3yTB&#10;adTifFzaKer5h7D5BQAA//8DAFBLAwQUAAYACAAAACEAb1RobdwAAAAKAQAADwAAAGRycy9kb3du&#10;cmV2LnhtbEyPwU7DMBBE70j8g7VI3KgNtBENcaoIgTjApQXu29jEgXgd2W4a+HqWExxHM5p5U21m&#10;P4jJxtQH0nC5UCAstcH01Gl4fXm4uAGRMpLBIZDV8GUTbOrTkwpLE460tdMud4JLKJWoweU8llKm&#10;1lmPaRFGS+y9h+gxs4ydNBGPXO4HeaVUIT32xAsOR3vnbPu5O3gN18vQ0Mc3Ntvw+Oam/KSifL7X&#10;+vxsbm5BZDvnvzD84jM61My0DwcySQys1ZrRM5cV/IkDa7Vagtizs1IFyLqS/y/UPwAAAP//AwBQ&#10;SwECLQAUAAYACAAAACEAtoM4kv4AAADhAQAAEwAAAAAAAAAAAAAAAAAAAAAAW0NvbnRlbnRfVHlw&#10;ZXNdLnhtbFBLAQItABQABgAIAAAAIQA4/SH/1gAAAJQBAAALAAAAAAAAAAAAAAAAAC8BAABfcmVs&#10;cy8ucmVsc1BLAQItABQABgAIAAAAIQCBW/8rLQIAAFgEAAAOAAAAAAAAAAAAAAAAAC4CAABkcnMv&#10;ZTJvRG9jLnhtbFBLAQItABQABgAIAAAAIQBvVGht3AAAAAoBAAAPAAAAAAAAAAAAAAAAAIcEAABk&#10;cnMvZG93bnJldi54bWxQSwUGAAAAAAQABADzAAAAkAUAAAAA&#10;" strokeweight=".5pt">
                <v:textbox inset="7.45pt,3.85pt,7.45pt,3.85pt">
                  <w:txbxContent>
                    <w:p w14:paraId="42605496" w14:textId="74B87AF3" w:rsidR="00114C04" w:rsidRPr="00415E7F" w:rsidRDefault="00114C04" w:rsidP="00114C04">
                      <w:pPr>
                        <w:autoSpaceDE w:val="0"/>
                        <w:ind w:left="0" w:right="21"/>
                        <w:rPr>
                          <w:bCs/>
                          <w:color w:val="000000"/>
                          <w:sz w:val="22"/>
                          <w:szCs w:val="22"/>
                        </w:rPr>
                      </w:pPr>
                      <w:r>
                        <w:rPr>
                          <w:b/>
                          <w:color w:val="000000"/>
                          <w:sz w:val="22"/>
                          <w:szCs w:val="22"/>
                        </w:rPr>
                        <w:t>Bildunterschrift:</w:t>
                      </w:r>
                      <w:r w:rsidR="00DE4CB4">
                        <w:rPr>
                          <w:b/>
                          <w:color w:val="000000"/>
                          <w:sz w:val="22"/>
                          <w:szCs w:val="22"/>
                        </w:rPr>
                        <w:t xml:space="preserve"> </w:t>
                      </w:r>
                      <w:r w:rsidR="00121ACE" w:rsidRPr="00121ACE">
                        <w:rPr>
                          <w:bCs/>
                          <w:color w:val="000000"/>
                          <w:sz w:val="22"/>
                          <w:szCs w:val="22"/>
                        </w:rPr>
                        <w:t>Nektarspender und Klimahelden: Rosen bieten Insekten eine Nahrungsquelle, sehen wunderschön aus und kommen zudem mit Trockenheit und Hitze zurecht.</w:t>
                      </w:r>
                    </w:p>
                  </w:txbxContent>
                </v:textbox>
              </v:shape>
            </w:pict>
          </mc:Fallback>
        </mc:AlternateContent>
      </w:r>
    </w:p>
    <w:p w14:paraId="31BC408A" w14:textId="77777777" w:rsidR="00F67B6A" w:rsidRDefault="00F67B6A" w:rsidP="00F27CEB">
      <w:pPr>
        <w:pStyle w:val="Formatvorlage1"/>
        <w:tabs>
          <w:tab w:val="left" w:pos="8222"/>
        </w:tabs>
        <w:ind w:left="1701" w:right="850"/>
        <w:rPr>
          <w:sz w:val="22"/>
          <w:szCs w:val="22"/>
        </w:rPr>
      </w:pPr>
    </w:p>
    <w:p w14:paraId="1E04B7CA" w14:textId="77777777" w:rsidR="00600809" w:rsidRDefault="00600809" w:rsidP="00F27CEB">
      <w:pPr>
        <w:pStyle w:val="Formatvorlage1"/>
        <w:tabs>
          <w:tab w:val="left" w:pos="8222"/>
        </w:tabs>
        <w:ind w:left="1701" w:right="850"/>
        <w:rPr>
          <w:sz w:val="22"/>
          <w:szCs w:val="22"/>
        </w:rPr>
      </w:pPr>
    </w:p>
    <w:p w14:paraId="360B8910" w14:textId="3BD8E5E9" w:rsidR="00114C04" w:rsidRDefault="003E7051"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4656" behindDoc="0" locked="0" layoutInCell="1" allowOverlap="1" wp14:anchorId="408BA6ED" wp14:editId="7716AC32">
                <wp:simplePos x="0" y="0"/>
                <wp:positionH relativeFrom="column">
                  <wp:posOffset>697230</wp:posOffset>
                </wp:positionH>
                <wp:positionV relativeFrom="paragraph">
                  <wp:posOffset>197485</wp:posOffset>
                </wp:positionV>
                <wp:extent cx="5052060" cy="410845"/>
                <wp:effectExtent l="6350" t="6350" r="8890" b="1143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410845"/>
                        </a:xfrm>
                        <a:prstGeom prst="rect">
                          <a:avLst/>
                        </a:prstGeom>
                        <a:solidFill>
                          <a:srgbClr val="FFFFFF"/>
                        </a:solidFill>
                        <a:ln w="6350">
                          <a:solidFill>
                            <a:srgbClr val="FF0000"/>
                          </a:solidFill>
                          <a:miter lim="800000"/>
                          <a:headEnd/>
                          <a:tailEnd/>
                        </a:ln>
                      </wps:spPr>
                      <wps:txbx>
                        <w:txbxContent>
                          <w:p w14:paraId="1B6F192D" w14:textId="11B7F57B"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FC068D" w:rsidRPr="0005079A">
                                <w:rPr>
                                  <w:rStyle w:val="Hyperlink"/>
                                  <w:rFonts w:ascii="Arial" w:hAnsi="Arial"/>
                                </w:rPr>
                                <w:t>https://www.gruenes-medienhaus.de/download/2020/05/GMH_2020_20_13.jpg</w:t>
                              </w:r>
                            </w:hyperlink>
                          </w:p>
                          <w:p w14:paraId="3959B9F3" w14:textId="77777777" w:rsidR="00FC068D" w:rsidRDefault="00FC068D" w:rsidP="00114C04">
                            <w:pPr>
                              <w:pStyle w:val="NurText1"/>
                              <w:jc w:val="center"/>
                              <w:rPr>
                                <w:rFonts w:ascii="Arial" w:hAnsi="Arial"/>
                              </w:rPr>
                            </w:pPr>
                            <w:bookmarkStart w:id="0" w:name="_GoBack"/>
                            <w:bookmarkEnd w:id="0"/>
                          </w:p>
                          <w:p w14:paraId="1025985C" w14:textId="77777777" w:rsidR="000935C1" w:rsidRDefault="000935C1" w:rsidP="00114C04">
                            <w:pPr>
                              <w:pStyle w:val="NurText1"/>
                              <w:jc w:val="center"/>
                              <w:rPr>
                                <w:rFonts w:ascii="Arial" w:hAnsi="Arial"/>
                              </w:rPr>
                            </w:pPr>
                          </w:p>
                          <w:p w14:paraId="0D52C011" w14:textId="77777777" w:rsidR="00837530" w:rsidRDefault="00837530" w:rsidP="00114C04">
                            <w:pPr>
                              <w:pStyle w:val="NurText1"/>
                              <w:jc w:val="center"/>
                              <w:rPr>
                                <w:rFonts w:ascii="Arial" w:hAnsi="Arial"/>
                              </w:rPr>
                            </w:pPr>
                          </w:p>
                          <w:p w14:paraId="3A9EF9F5" w14:textId="77777777" w:rsidR="00FA4A31" w:rsidRDefault="00FA4A31" w:rsidP="00114C04">
                            <w:pPr>
                              <w:pStyle w:val="NurText1"/>
                              <w:jc w:val="center"/>
                              <w:rPr>
                                <w:rFonts w:ascii="Arial" w:hAnsi="Arial"/>
                              </w:rPr>
                            </w:pPr>
                          </w:p>
                          <w:p w14:paraId="7FE8052A" w14:textId="77777777" w:rsidR="00433FB5" w:rsidRDefault="00433FB5" w:rsidP="00114C04">
                            <w:pPr>
                              <w:pStyle w:val="NurText1"/>
                              <w:jc w:val="center"/>
                              <w:rPr>
                                <w:rFonts w:ascii="Arial" w:hAnsi="Arial"/>
                              </w:rPr>
                            </w:pPr>
                          </w:p>
                          <w:p w14:paraId="031B224F" w14:textId="77777777" w:rsidR="008847F1" w:rsidRDefault="008847F1" w:rsidP="00114C04">
                            <w:pPr>
                              <w:pStyle w:val="NurText1"/>
                              <w:jc w:val="center"/>
                              <w:rPr>
                                <w:rFonts w:ascii="Arial" w:hAnsi="Arial"/>
                              </w:rPr>
                            </w:pPr>
                          </w:p>
                          <w:p w14:paraId="42FFE287" w14:textId="77777777" w:rsidR="00123F91" w:rsidRDefault="00123F91" w:rsidP="00114C04">
                            <w:pPr>
                              <w:pStyle w:val="NurText1"/>
                              <w:jc w:val="center"/>
                              <w:rPr>
                                <w:rFonts w:ascii="Arial" w:hAnsi="Arial"/>
                              </w:rPr>
                            </w:pPr>
                          </w:p>
                          <w:p w14:paraId="6DA226DD" w14:textId="77777777" w:rsidR="00B75C3A" w:rsidRDefault="00B75C3A" w:rsidP="00114C04">
                            <w:pPr>
                              <w:pStyle w:val="NurText1"/>
                              <w:jc w:val="center"/>
                              <w:rPr>
                                <w:rFonts w:ascii="Arial" w:hAnsi="Arial"/>
                              </w:rPr>
                            </w:pPr>
                          </w:p>
                          <w:p w14:paraId="00B9EA9E" w14:textId="77777777" w:rsidR="00282B23" w:rsidRDefault="00282B23" w:rsidP="00114C04">
                            <w:pPr>
                              <w:pStyle w:val="NurText1"/>
                              <w:jc w:val="center"/>
                              <w:rPr>
                                <w:rFonts w:ascii="Arial" w:hAnsi="Arial"/>
                              </w:rPr>
                            </w:pPr>
                          </w:p>
                          <w:p w14:paraId="776A6C76" w14:textId="77777777" w:rsidR="008D24C5" w:rsidRDefault="008D24C5" w:rsidP="00114C04">
                            <w:pPr>
                              <w:pStyle w:val="NurText1"/>
                              <w:jc w:val="center"/>
                              <w:rPr>
                                <w:rFonts w:ascii="Arial" w:hAnsi="Arial"/>
                              </w:rPr>
                            </w:pPr>
                          </w:p>
                          <w:p w14:paraId="48CFEC7E" w14:textId="77777777" w:rsidR="00C206C1" w:rsidRDefault="00C206C1" w:rsidP="00114C04">
                            <w:pPr>
                              <w:pStyle w:val="NurText1"/>
                              <w:jc w:val="center"/>
                              <w:rPr>
                                <w:rFonts w:ascii="Arial" w:hAnsi="Arial"/>
                              </w:rPr>
                            </w:pPr>
                          </w:p>
                          <w:p w14:paraId="6BB08C4A" w14:textId="77777777" w:rsidR="000C50CC" w:rsidRDefault="000C50CC" w:rsidP="00114C04">
                            <w:pPr>
                              <w:pStyle w:val="NurText1"/>
                              <w:jc w:val="center"/>
                              <w:rPr>
                                <w:rFonts w:ascii="Arial" w:hAnsi="Arial"/>
                              </w:rPr>
                            </w:pPr>
                          </w:p>
                          <w:p w14:paraId="6F02F003" w14:textId="77777777" w:rsidR="00B40CED" w:rsidRDefault="00B40CED" w:rsidP="00114C04">
                            <w:pPr>
                              <w:pStyle w:val="NurText1"/>
                              <w:jc w:val="center"/>
                              <w:rPr>
                                <w:rFonts w:ascii="Arial" w:hAnsi="Arial"/>
                              </w:rPr>
                            </w:pPr>
                          </w:p>
                          <w:p w14:paraId="5EBE8A1D" w14:textId="77777777" w:rsidR="00114C04" w:rsidRDefault="00114C04" w:rsidP="00114C04">
                            <w:pPr>
                              <w:pStyle w:val="NurText1"/>
                              <w:jc w:val="center"/>
                              <w:rPr>
                                <w:rFonts w:ascii="Arial" w:hAnsi="Arial"/>
                              </w:rPr>
                            </w:pPr>
                          </w:p>
                          <w:p w14:paraId="4EC57172" w14:textId="77777777" w:rsidR="00114C04" w:rsidRDefault="00114C04" w:rsidP="00114C04">
                            <w:pPr>
                              <w:pStyle w:val="NurText1"/>
                              <w:jc w:val="center"/>
                              <w:rPr>
                                <w:rFonts w:ascii="Arial" w:hAnsi="Arial"/>
                              </w:rPr>
                            </w:pPr>
                          </w:p>
                          <w:p w14:paraId="079E065F" w14:textId="77777777" w:rsidR="00114C04" w:rsidRDefault="00114C04" w:rsidP="00114C04">
                            <w:pPr>
                              <w:pStyle w:val="NurText1"/>
                              <w:jc w:val="center"/>
                              <w:rPr>
                                <w:rFonts w:ascii="Arial" w:hAnsi="Arial"/>
                              </w:rPr>
                            </w:pPr>
                          </w:p>
                          <w:p w14:paraId="546729D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BA6ED" id="_x0000_t202" coordsize="21600,21600" o:spt="202" path="m,l,21600r21600,l21600,xe">
                <v:stroke joinstyle="miter"/>
                <v:path gradientshapeok="t" o:connecttype="rect"/>
              </v:shapetype>
              <v:shape id="Text Box 13" o:spid="_x0000_s1028" type="#_x0000_t202" style="position:absolute;left:0;text-align:left;margin-left:54.9pt;margin-top:15.55pt;width:397.8pt;height:32.3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06LgIAAFgEAAAOAAAAZHJzL2Uyb0RvYy54bWysVM1u2zAMvg/YOwi6L7bTJEiNOEWXLsOA&#10;rhvQ7gFkWbaFyaImKbGzpx8lu2n2gx2G+SCQIvWR/Eh6czN0ihyFdRJ0QbNZSonQHCqpm4J+edq/&#10;WVPiPNMVU6BFQU/C0Zvt61eb3uRiDi2oSliCINrlvSlo673Jk8TxVnTMzcAIjcYabMc8qrZJKst6&#10;RO9UMk/TVdKDrYwFLpzD27vRSLcRv64F95/q2glPVEExNx9PG88ynMl2w/LGMtNKPqXB/iGLjkmN&#10;Qc9Qd8wzcrDyN6hOcgsOaj/j0CVQ15KLWANWk6W/VPPYMiNiLUiOM2ea3P+D5Q/Hz5bIqqArSjTr&#10;sEVPYvDkLQwkuwr09Mbl6PVo0M8PeI9tjqU6cw/8qyMadi3Tjbi1FvpWsArTy8LL5OLpiOMCSNl/&#10;hArjsIOHCDTUtgvcIRsE0bFNp3NrQi4cL5fpcp6u0MTRtsjS9WIZQ7D8+bWxzr8X0JEgFNRi6yM6&#10;O947H7Jh+bNLCOZAyWovlYqKbcqdsuTIcEz28ZvQf3JTmvRI1NUyHQn4C0SK358gOulx3pXsCroO&#10;PtMEBtre6SpOo2dSjTKmrPTEY6BuJNEP5RA7Ng8BAsclVCck1sI43riOKLRgv1PS42gX1H07MCso&#10;UR80Nud6scqWuAtRWazX16jYS0t5aWGaI1RBPSWjuPPj/hyMlU2LkcZx0HCLDa1l5Polqyl9HN/Y&#10;gmnVwn5c6tHr5Yew/QEAAP//AwBQSwMEFAAGAAgAAAAhAA3cQmzgAAAACQEAAA8AAABkcnMvZG93&#10;bnJldi54bWxMj8FOwzAQRO9I/IO1SNyoE6BVk8apAhIcEKJqyge48TZJiddR7DTh71lOcJvRjGbf&#10;ZtvZduKCg28dKYgXEQikypmWagWfh5e7NQgfNBndOUIF3+hhm19fZTo1bqI9XspQCx4hn2oFTQh9&#10;KqWvGrTaL1yPxNnJDVYHtkMtzaAnHredvI+ilbS6Jb7Q6B6fG6y+ytEqOO/rj+nt8FrEyepcPo3F&#10;+243VUrd3szFBkTAOfyV4Ref0SFnpqMbyXjRsY8SRg8KHuIYBBeSaPkI4shiuQaZZ/L/B/kPAAAA&#10;//8DAFBLAQItABQABgAIAAAAIQC2gziS/gAAAOEBAAATAAAAAAAAAAAAAAAAAAAAAABbQ29udGVu&#10;dF9UeXBlc10ueG1sUEsBAi0AFAAGAAgAAAAhADj9If/WAAAAlAEAAAsAAAAAAAAAAAAAAAAALwEA&#10;AF9yZWxzLy5yZWxzUEsBAi0AFAAGAAgAAAAhANMdTTouAgAAWAQAAA4AAAAAAAAAAAAAAAAALgIA&#10;AGRycy9lMm9Eb2MueG1sUEsBAi0AFAAGAAgAAAAhAA3cQmzgAAAACQEAAA8AAAAAAAAAAAAAAAAA&#10;iAQAAGRycy9kb3ducmV2LnhtbFBLBQYAAAAABAAEAPMAAACVBQAAAAA=&#10;" strokecolor="red" strokeweight=".5pt">
                <v:textbox inset="7.45pt,3.85pt,7.45pt,3.85pt">
                  <w:txbxContent>
                    <w:p w14:paraId="1B6F192D" w14:textId="11B7F57B"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FC068D" w:rsidRPr="0005079A">
                          <w:rPr>
                            <w:rStyle w:val="Hyperlink"/>
                            <w:rFonts w:ascii="Arial" w:hAnsi="Arial"/>
                          </w:rPr>
                          <w:t>https://www.gruenes-medienhaus.de/download/2020/05/GMH_2020_20_13.jpg</w:t>
                        </w:r>
                      </w:hyperlink>
                    </w:p>
                    <w:p w14:paraId="3959B9F3" w14:textId="77777777" w:rsidR="00FC068D" w:rsidRDefault="00FC068D" w:rsidP="00114C04">
                      <w:pPr>
                        <w:pStyle w:val="NurText1"/>
                        <w:jc w:val="center"/>
                        <w:rPr>
                          <w:rFonts w:ascii="Arial" w:hAnsi="Arial"/>
                        </w:rPr>
                      </w:pPr>
                      <w:bookmarkStart w:id="1" w:name="_GoBack"/>
                      <w:bookmarkEnd w:id="1"/>
                    </w:p>
                    <w:p w14:paraId="1025985C" w14:textId="77777777" w:rsidR="000935C1" w:rsidRDefault="000935C1" w:rsidP="00114C04">
                      <w:pPr>
                        <w:pStyle w:val="NurText1"/>
                        <w:jc w:val="center"/>
                        <w:rPr>
                          <w:rFonts w:ascii="Arial" w:hAnsi="Arial"/>
                        </w:rPr>
                      </w:pPr>
                    </w:p>
                    <w:p w14:paraId="0D52C011" w14:textId="77777777" w:rsidR="00837530" w:rsidRDefault="00837530" w:rsidP="00114C04">
                      <w:pPr>
                        <w:pStyle w:val="NurText1"/>
                        <w:jc w:val="center"/>
                        <w:rPr>
                          <w:rFonts w:ascii="Arial" w:hAnsi="Arial"/>
                        </w:rPr>
                      </w:pPr>
                    </w:p>
                    <w:p w14:paraId="3A9EF9F5" w14:textId="77777777" w:rsidR="00FA4A31" w:rsidRDefault="00FA4A31" w:rsidP="00114C04">
                      <w:pPr>
                        <w:pStyle w:val="NurText1"/>
                        <w:jc w:val="center"/>
                        <w:rPr>
                          <w:rFonts w:ascii="Arial" w:hAnsi="Arial"/>
                        </w:rPr>
                      </w:pPr>
                    </w:p>
                    <w:p w14:paraId="7FE8052A" w14:textId="77777777" w:rsidR="00433FB5" w:rsidRDefault="00433FB5" w:rsidP="00114C04">
                      <w:pPr>
                        <w:pStyle w:val="NurText1"/>
                        <w:jc w:val="center"/>
                        <w:rPr>
                          <w:rFonts w:ascii="Arial" w:hAnsi="Arial"/>
                        </w:rPr>
                      </w:pPr>
                    </w:p>
                    <w:p w14:paraId="031B224F" w14:textId="77777777" w:rsidR="008847F1" w:rsidRDefault="008847F1" w:rsidP="00114C04">
                      <w:pPr>
                        <w:pStyle w:val="NurText1"/>
                        <w:jc w:val="center"/>
                        <w:rPr>
                          <w:rFonts w:ascii="Arial" w:hAnsi="Arial"/>
                        </w:rPr>
                      </w:pPr>
                    </w:p>
                    <w:p w14:paraId="42FFE287" w14:textId="77777777" w:rsidR="00123F91" w:rsidRDefault="00123F91" w:rsidP="00114C04">
                      <w:pPr>
                        <w:pStyle w:val="NurText1"/>
                        <w:jc w:val="center"/>
                        <w:rPr>
                          <w:rFonts w:ascii="Arial" w:hAnsi="Arial"/>
                        </w:rPr>
                      </w:pPr>
                    </w:p>
                    <w:p w14:paraId="6DA226DD" w14:textId="77777777" w:rsidR="00B75C3A" w:rsidRDefault="00B75C3A" w:rsidP="00114C04">
                      <w:pPr>
                        <w:pStyle w:val="NurText1"/>
                        <w:jc w:val="center"/>
                        <w:rPr>
                          <w:rFonts w:ascii="Arial" w:hAnsi="Arial"/>
                        </w:rPr>
                      </w:pPr>
                    </w:p>
                    <w:p w14:paraId="00B9EA9E" w14:textId="77777777" w:rsidR="00282B23" w:rsidRDefault="00282B23" w:rsidP="00114C04">
                      <w:pPr>
                        <w:pStyle w:val="NurText1"/>
                        <w:jc w:val="center"/>
                        <w:rPr>
                          <w:rFonts w:ascii="Arial" w:hAnsi="Arial"/>
                        </w:rPr>
                      </w:pPr>
                    </w:p>
                    <w:p w14:paraId="776A6C76" w14:textId="77777777" w:rsidR="008D24C5" w:rsidRDefault="008D24C5" w:rsidP="00114C04">
                      <w:pPr>
                        <w:pStyle w:val="NurText1"/>
                        <w:jc w:val="center"/>
                        <w:rPr>
                          <w:rFonts w:ascii="Arial" w:hAnsi="Arial"/>
                        </w:rPr>
                      </w:pPr>
                    </w:p>
                    <w:p w14:paraId="48CFEC7E" w14:textId="77777777" w:rsidR="00C206C1" w:rsidRDefault="00C206C1" w:rsidP="00114C04">
                      <w:pPr>
                        <w:pStyle w:val="NurText1"/>
                        <w:jc w:val="center"/>
                        <w:rPr>
                          <w:rFonts w:ascii="Arial" w:hAnsi="Arial"/>
                        </w:rPr>
                      </w:pPr>
                    </w:p>
                    <w:p w14:paraId="6BB08C4A" w14:textId="77777777" w:rsidR="000C50CC" w:rsidRDefault="000C50CC" w:rsidP="00114C04">
                      <w:pPr>
                        <w:pStyle w:val="NurText1"/>
                        <w:jc w:val="center"/>
                        <w:rPr>
                          <w:rFonts w:ascii="Arial" w:hAnsi="Arial"/>
                        </w:rPr>
                      </w:pPr>
                    </w:p>
                    <w:p w14:paraId="6F02F003" w14:textId="77777777" w:rsidR="00B40CED" w:rsidRDefault="00B40CED" w:rsidP="00114C04">
                      <w:pPr>
                        <w:pStyle w:val="NurText1"/>
                        <w:jc w:val="center"/>
                        <w:rPr>
                          <w:rFonts w:ascii="Arial" w:hAnsi="Arial"/>
                        </w:rPr>
                      </w:pPr>
                    </w:p>
                    <w:p w14:paraId="5EBE8A1D" w14:textId="77777777" w:rsidR="00114C04" w:rsidRDefault="00114C04" w:rsidP="00114C04">
                      <w:pPr>
                        <w:pStyle w:val="NurText1"/>
                        <w:jc w:val="center"/>
                        <w:rPr>
                          <w:rFonts w:ascii="Arial" w:hAnsi="Arial"/>
                        </w:rPr>
                      </w:pPr>
                    </w:p>
                    <w:p w14:paraId="4EC57172" w14:textId="77777777" w:rsidR="00114C04" w:rsidRDefault="00114C04" w:rsidP="00114C04">
                      <w:pPr>
                        <w:pStyle w:val="NurText1"/>
                        <w:jc w:val="center"/>
                        <w:rPr>
                          <w:rFonts w:ascii="Arial" w:hAnsi="Arial"/>
                        </w:rPr>
                      </w:pPr>
                    </w:p>
                    <w:p w14:paraId="079E065F" w14:textId="77777777" w:rsidR="00114C04" w:rsidRDefault="00114C04" w:rsidP="00114C04">
                      <w:pPr>
                        <w:pStyle w:val="NurText1"/>
                        <w:jc w:val="center"/>
                        <w:rPr>
                          <w:rFonts w:ascii="Arial" w:hAnsi="Arial"/>
                        </w:rPr>
                      </w:pPr>
                    </w:p>
                    <w:p w14:paraId="546729D3" w14:textId="77777777" w:rsidR="00114C04" w:rsidRDefault="00114C04" w:rsidP="00114C04">
                      <w:pPr>
                        <w:pStyle w:val="NurText1"/>
                        <w:jc w:val="center"/>
                      </w:pPr>
                    </w:p>
                  </w:txbxContent>
                </v:textbox>
              </v:shape>
            </w:pict>
          </mc:Fallback>
        </mc:AlternateContent>
      </w:r>
    </w:p>
    <w:p w14:paraId="73960BFE" w14:textId="77777777" w:rsidR="0045246D" w:rsidRPr="0045246D" w:rsidRDefault="00C61940" w:rsidP="0045246D">
      <w:pPr>
        <w:pStyle w:val="Formatvorlage1"/>
        <w:tabs>
          <w:tab w:val="left" w:pos="8222"/>
        </w:tabs>
        <w:spacing w:after="120"/>
        <w:ind w:left="1701" w:right="851"/>
        <w:rPr>
          <w:b/>
          <w:sz w:val="22"/>
          <w:szCs w:val="22"/>
          <w:lang w:eastAsia="ar-SA"/>
        </w:rPr>
      </w:pPr>
      <w:r w:rsidRPr="00C61940">
        <w:rPr>
          <w:b/>
          <w:sz w:val="22"/>
          <w:szCs w:val="22"/>
          <w:lang w:eastAsia="ar-SA"/>
        </w:rPr>
        <w:t>Diese Blüten ziehen magisch an</w:t>
      </w:r>
    </w:p>
    <w:p w14:paraId="2CC38026" w14:textId="77777777" w:rsidR="00A76E0D" w:rsidRPr="00A76E0D" w:rsidRDefault="00A76E0D" w:rsidP="00A76E0D">
      <w:pPr>
        <w:pStyle w:val="Formatvorlage1"/>
        <w:tabs>
          <w:tab w:val="left" w:pos="8222"/>
        </w:tabs>
        <w:spacing w:after="120"/>
        <w:ind w:left="1701" w:right="851"/>
        <w:rPr>
          <w:b/>
          <w:noProof/>
          <w:sz w:val="22"/>
          <w:szCs w:val="22"/>
          <w:lang w:eastAsia="ar-SA"/>
        </w:rPr>
      </w:pPr>
      <w:r w:rsidRPr="00A76E0D">
        <w:rPr>
          <w:b/>
          <w:noProof/>
          <w:sz w:val="22"/>
          <w:szCs w:val="22"/>
          <w:lang w:eastAsia="ar-SA"/>
        </w:rPr>
        <w:lastRenderedPageBreak/>
        <w:t>Trockenheit wird gut überstanden</w:t>
      </w:r>
    </w:p>
    <w:p w14:paraId="63180C17" w14:textId="77777777" w:rsidR="00A76E0D" w:rsidRPr="000A55E8" w:rsidRDefault="00A76E0D" w:rsidP="000A55E8">
      <w:pPr>
        <w:pStyle w:val="Formatvorlage1"/>
        <w:tabs>
          <w:tab w:val="left" w:pos="8222"/>
        </w:tabs>
        <w:ind w:left="1701" w:right="850"/>
        <w:rPr>
          <w:sz w:val="22"/>
          <w:szCs w:val="22"/>
        </w:rPr>
      </w:pPr>
      <w:r w:rsidRPr="000A55E8">
        <w:rPr>
          <w:sz w:val="22"/>
          <w:szCs w:val="22"/>
        </w:rPr>
        <w:t>Rosen sind echte Sonnenkinder. Vor allem kleinlaubige Sorten sind besonders hitzetolerant, da sie der Sonne wenig Angriffsmöglichkeiten bieten. Rosen erschließen zudem mit ihren Wurzeln auch tiefe Bodenschichten und können so bei Trockenheit auf Reserven zurückgreifen. Beet- und Bodendeckerrosen bewahren den Boden durch ihre geschlossene Laubdecke zudem vor intensiver Sonnenbestrahlung. Der Boden bleibt kühl und feucht und sorgt für einen geregelten Wasserhaushalt. Im Schotterbeet oder direkt an gepflasterten Flächen sollten Rosen jedoch nicht wachsen, da es dort zu erhöhter Reflektionswärme und Verbrennungen auf der Unterseite der Rosenblätter kommen kann.</w:t>
      </w:r>
    </w:p>
    <w:p w14:paraId="2C94C9D7" w14:textId="77777777" w:rsidR="00A76E0D" w:rsidRPr="00A76E0D" w:rsidRDefault="00A76E0D" w:rsidP="00A76E0D">
      <w:pPr>
        <w:pStyle w:val="Formatvorlage1"/>
        <w:tabs>
          <w:tab w:val="left" w:pos="8222"/>
        </w:tabs>
        <w:spacing w:after="120"/>
        <w:ind w:left="1701" w:right="851"/>
        <w:rPr>
          <w:b/>
          <w:noProof/>
          <w:sz w:val="22"/>
          <w:szCs w:val="22"/>
          <w:lang w:eastAsia="ar-SA"/>
        </w:rPr>
      </w:pPr>
      <w:r w:rsidRPr="00A76E0D">
        <w:rPr>
          <w:b/>
          <w:noProof/>
          <w:sz w:val="22"/>
          <w:szCs w:val="22"/>
          <w:lang w:eastAsia="ar-SA"/>
        </w:rPr>
        <w:t>Großer Nutzen für die Insektenwelt</w:t>
      </w:r>
    </w:p>
    <w:p w14:paraId="630FFDC4" w14:textId="29630569" w:rsidR="00A76E0D" w:rsidRPr="000A55E8" w:rsidRDefault="000A55E8" w:rsidP="000A55E8">
      <w:pPr>
        <w:pStyle w:val="Formatvorlage1"/>
        <w:tabs>
          <w:tab w:val="left" w:pos="8222"/>
        </w:tabs>
        <w:ind w:left="1701" w:right="850"/>
        <w:rPr>
          <w:sz w:val="22"/>
          <w:szCs w:val="22"/>
        </w:rPr>
      </w:pPr>
      <w:r w:rsidRPr="000A55E8">
        <w:rPr>
          <w:sz w:val="22"/>
          <w:szCs w:val="22"/>
        </w:rPr>
        <w:t>Bestimmte Gartenrosen erfreuen sich auch wegen ihrer mit Nektar gefüllten Blüten in naturnahen Gärten großer Beliebtheit. Ungefüllte oder halbgefüllte Sorten haben einen großen Nutzen für die Insektenwelt, weil hier keine Blütenblätter den Weg zu den Staubgefäßen und Nektarien versperren. Durch ihre den ganzen Sommer über währende Blüte liefern sie wesentlich mehr Pollen als Wildrosen mit ihrem nur kurzlebigen Blütenaustritt im Mai. Einige Sorten punkten zudem mit herrlichem Duft und später mit attraktiven Hagebutten, die sie auch im Herbst und Winter zum Hingucker machen. Andere Sorten klettern in Bäume und blühen dort üppig. Bei einigen Beet- oder Strauchrosen erstreckt sich die Blütezeit bis in den Spätherbst, was sie für Bienen und Hummeln zu einer wertvollen Futterquelle in der nahrungsarmen Zeit macht.</w:t>
      </w:r>
    </w:p>
    <w:p w14:paraId="77873F09" w14:textId="77777777" w:rsidR="00A76E0D" w:rsidRPr="00A76E0D" w:rsidRDefault="00A76E0D" w:rsidP="00A76E0D">
      <w:pPr>
        <w:pStyle w:val="Formatvorlage1"/>
        <w:tabs>
          <w:tab w:val="left" w:pos="8222"/>
        </w:tabs>
        <w:spacing w:after="120"/>
        <w:ind w:left="1701" w:right="851"/>
        <w:rPr>
          <w:b/>
          <w:noProof/>
          <w:sz w:val="22"/>
          <w:szCs w:val="22"/>
          <w:lang w:eastAsia="ar-SA"/>
        </w:rPr>
      </w:pPr>
      <w:r w:rsidRPr="00A76E0D">
        <w:rPr>
          <w:b/>
          <w:noProof/>
          <w:sz w:val="22"/>
          <w:szCs w:val="22"/>
          <w:lang w:eastAsia="ar-SA"/>
        </w:rPr>
        <w:t>Nur am Boden gießen</w:t>
      </w:r>
    </w:p>
    <w:p w14:paraId="08E66246" w14:textId="1A8A3F9F" w:rsidR="0045246D" w:rsidRPr="000A55E8" w:rsidRDefault="00A76E0D" w:rsidP="000A55E8">
      <w:pPr>
        <w:pStyle w:val="Formatvorlage1"/>
        <w:tabs>
          <w:tab w:val="left" w:pos="8222"/>
        </w:tabs>
        <w:ind w:left="1701" w:right="850"/>
        <w:rPr>
          <w:sz w:val="22"/>
          <w:szCs w:val="22"/>
        </w:rPr>
      </w:pPr>
      <w:r w:rsidRPr="000A55E8">
        <w:rPr>
          <w:sz w:val="22"/>
          <w:szCs w:val="22"/>
        </w:rPr>
        <w:t>Bei aller Schönheit benötigen Rosen nicht viel Pflege. Wer robuste Sorten wählt und sie an einem sonnigen Standort mit genügend Abstand pflanzt, hat die besten Aussichten auf Erfolg. Wichtig ist zudem, Rosen nur am Boden zu gießen, so dass die Blätter trocken und gesund bleiben. Fachkundige Beratung bei der Auswahl und die schönsten Exemplare gibt es jetzt in Gartenbaumschulen, im gärtnerischen Fachhandel und bei Rosenzüchtern. Dort werden Rosen im Mai als Topfpflanzen in voller Blüte verkauft. Da sie langlebige Gehölze sind, treiben sie nach dem Laubabwurf im Frühjahr wieder neu aus und erfreuen den Betrachter meist im zweiten Jahr mit einer noch üppigeren Blüte.</w:t>
      </w:r>
    </w:p>
    <w:p w14:paraId="0954BD59" w14:textId="77777777" w:rsidR="00CE3F69" w:rsidRDefault="00CE3F69" w:rsidP="00CE3F69">
      <w:pPr>
        <w:pStyle w:val="Formatvorlage1"/>
        <w:tabs>
          <w:tab w:val="left" w:pos="8222"/>
        </w:tabs>
        <w:ind w:left="1701" w:right="850"/>
        <w:rPr>
          <w:i/>
          <w:sz w:val="22"/>
          <w:szCs w:val="22"/>
        </w:rPr>
      </w:pPr>
    </w:p>
    <w:p w14:paraId="12F0AF5D" w14:textId="77777777" w:rsidR="00A87DF2" w:rsidRPr="005A5689" w:rsidRDefault="00A87DF2" w:rsidP="00CE3F69">
      <w:pPr>
        <w:pStyle w:val="Formatvorlage1"/>
        <w:tabs>
          <w:tab w:val="left" w:pos="8222"/>
        </w:tabs>
        <w:ind w:left="1701" w:right="850"/>
        <w:rPr>
          <w:i/>
          <w:sz w:val="22"/>
          <w:szCs w:val="22"/>
        </w:rPr>
      </w:pPr>
      <w:r>
        <w:rPr>
          <w:i/>
          <w:sz w:val="22"/>
          <w:szCs w:val="22"/>
        </w:rPr>
        <w:t>-----------------------------------------------</w:t>
      </w:r>
    </w:p>
    <w:p w14:paraId="368446D2" w14:textId="77777777" w:rsidR="00A87DF2" w:rsidRPr="00A87DF2" w:rsidRDefault="00A87DF2" w:rsidP="00A87DF2">
      <w:pPr>
        <w:pStyle w:val="Formatvorlage1"/>
        <w:tabs>
          <w:tab w:val="left" w:pos="8222"/>
        </w:tabs>
        <w:ind w:left="1701" w:right="850"/>
        <w:rPr>
          <w:sz w:val="22"/>
          <w:szCs w:val="22"/>
          <w:lang w:eastAsia="ar-SA"/>
        </w:rPr>
      </w:pPr>
      <w:r w:rsidRPr="00A87DF2">
        <w:rPr>
          <w:sz w:val="22"/>
          <w:szCs w:val="22"/>
          <w:lang w:eastAsia="ar-SA"/>
        </w:rPr>
        <w:t>[Kastenelement]</w:t>
      </w:r>
    </w:p>
    <w:p w14:paraId="42B89DAF" w14:textId="77777777" w:rsidR="00A76E0D" w:rsidRPr="00A76E0D" w:rsidRDefault="00A76E0D" w:rsidP="00A76E0D">
      <w:pPr>
        <w:pStyle w:val="Formatvorlage1"/>
        <w:tabs>
          <w:tab w:val="left" w:pos="8222"/>
        </w:tabs>
        <w:ind w:left="1701" w:right="850"/>
        <w:rPr>
          <w:b/>
          <w:sz w:val="22"/>
          <w:szCs w:val="22"/>
          <w:lang w:eastAsia="ar-SA"/>
        </w:rPr>
      </w:pPr>
      <w:r w:rsidRPr="00A76E0D">
        <w:rPr>
          <w:b/>
          <w:sz w:val="22"/>
          <w:szCs w:val="22"/>
          <w:lang w:eastAsia="ar-SA"/>
        </w:rPr>
        <w:t>Bei Rosen auf Qualität achten</w:t>
      </w:r>
    </w:p>
    <w:p w14:paraId="3D790851" w14:textId="1C80D138" w:rsidR="001519E8" w:rsidRPr="00821C66" w:rsidRDefault="00A76E0D" w:rsidP="00A76E0D">
      <w:pPr>
        <w:pStyle w:val="Formatvorlage1"/>
        <w:tabs>
          <w:tab w:val="left" w:pos="8222"/>
        </w:tabs>
        <w:ind w:left="1701" w:right="850"/>
        <w:rPr>
          <w:sz w:val="22"/>
          <w:szCs w:val="22"/>
          <w:lang w:eastAsia="ar-SA"/>
        </w:rPr>
      </w:pPr>
      <w:r w:rsidRPr="00A76E0D">
        <w:rPr>
          <w:bCs/>
          <w:sz w:val="22"/>
          <w:szCs w:val="22"/>
          <w:lang w:eastAsia="ar-SA"/>
        </w:rPr>
        <w:t>Die Vielfalt der Königin der Blumen ist riesig: Seit den Anfängen der Rosenzüchtung im 18. Jahrhundert sollen mehr als 30.000 Sorten entstanden sein. Sie unterscheiden sich zum Teil stark in ihrem Wuchs, ihrer Blüte und ihrem Duft. Auch was ihre Blattgesundheit und Widerstandsfähigkeit gegen Pilzkrankheiten angeht, gibt es eine große Bandbreite. Gartenbaumschulen</w:t>
      </w:r>
      <w:r>
        <w:rPr>
          <w:bCs/>
          <w:sz w:val="22"/>
          <w:szCs w:val="22"/>
          <w:lang w:eastAsia="ar-SA"/>
        </w:rPr>
        <w:t xml:space="preserve"> und Einzelhandelsgärtnereien </w:t>
      </w:r>
      <w:r w:rsidRPr="00A76E0D">
        <w:rPr>
          <w:bCs/>
          <w:sz w:val="22"/>
          <w:szCs w:val="22"/>
          <w:lang w:eastAsia="ar-SA"/>
        </w:rPr>
        <w:t xml:space="preserve">halten ein großes Sortiment an robusten bewährten und neuen Sorten bereit. Als Experten setzen sie neben ihrem Fachwissen auch auf Auszeichnungen. Auf internationalen Rosenwettbewerben werden aus der Fülle der Züchtungen die herausragenden Neuheiten prämiert. Ein bewährtes Qualitätszeichen ist das Siegel der „Allgemeinen Deutschen </w:t>
      </w:r>
      <w:proofErr w:type="spellStart"/>
      <w:r w:rsidRPr="00A76E0D">
        <w:rPr>
          <w:bCs/>
          <w:sz w:val="22"/>
          <w:szCs w:val="22"/>
          <w:lang w:eastAsia="ar-SA"/>
        </w:rPr>
        <w:t>Rosenneuheitenprüfung</w:t>
      </w:r>
      <w:proofErr w:type="spellEnd"/>
      <w:r w:rsidRPr="00A76E0D">
        <w:rPr>
          <w:bCs/>
          <w:sz w:val="22"/>
          <w:szCs w:val="22"/>
          <w:lang w:eastAsia="ar-SA"/>
        </w:rPr>
        <w:t>“ (ADR). Es wird nur an Rosen verliehen, die neben schönem Wuchs und reicher Blüte auch mit überdurchschnittlicher Blattgesundheit punkten.</w:t>
      </w:r>
      <w:r w:rsidR="0046642D" w:rsidRPr="0046642D">
        <w:rPr>
          <w:bCs/>
          <w:sz w:val="22"/>
          <w:szCs w:val="22"/>
          <w:lang w:eastAsia="ar-SA"/>
        </w:rPr>
        <w:t xml:space="preserve"> Wer einen Fachbetrieb in seiner Nähe sucht, </w:t>
      </w:r>
      <w:r w:rsidR="0046642D">
        <w:rPr>
          <w:bCs/>
          <w:sz w:val="22"/>
          <w:szCs w:val="22"/>
          <w:lang w:eastAsia="ar-SA"/>
        </w:rPr>
        <w:t xml:space="preserve">findet </w:t>
      </w:r>
      <w:r w:rsidR="0046642D" w:rsidRPr="0046642D">
        <w:rPr>
          <w:bCs/>
          <w:sz w:val="22"/>
          <w:szCs w:val="22"/>
          <w:lang w:eastAsia="ar-SA"/>
        </w:rPr>
        <w:t>dies</w:t>
      </w:r>
      <w:r w:rsidR="0046642D">
        <w:rPr>
          <w:bCs/>
          <w:sz w:val="22"/>
          <w:szCs w:val="22"/>
          <w:lang w:eastAsia="ar-SA"/>
        </w:rPr>
        <w:t>e</w:t>
      </w:r>
      <w:r w:rsidR="0046642D" w:rsidRPr="0046642D">
        <w:rPr>
          <w:bCs/>
          <w:sz w:val="22"/>
          <w:szCs w:val="22"/>
          <w:lang w:eastAsia="ar-SA"/>
        </w:rPr>
        <w:t xml:space="preserve"> ganz einfach im Internet über die Seite</w:t>
      </w:r>
      <w:r w:rsidR="00C154AC">
        <w:rPr>
          <w:bCs/>
          <w:sz w:val="22"/>
          <w:szCs w:val="22"/>
          <w:lang w:eastAsia="ar-SA"/>
        </w:rPr>
        <w:t>n</w:t>
      </w:r>
      <w:r w:rsidR="0046642D" w:rsidRPr="0046642D">
        <w:rPr>
          <w:bCs/>
          <w:sz w:val="22"/>
          <w:szCs w:val="22"/>
          <w:lang w:eastAsia="ar-SA"/>
        </w:rPr>
        <w:t xml:space="preserve"> </w:t>
      </w:r>
      <w:hyperlink r:id="rId11" w:history="1">
        <w:r w:rsidR="00D62E6A" w:rsidRPr="00F12C17">
          <w:rPr>
            <w:rStyle w:val="Hyperlink"/>
            <w:sz w:val="22"/>
            <w:szCs w:val="22"/>
            <w:lang w:eastAsia="ar-SA"/>
          </w:rPr>
          <w:t>www.gartenbaumschulen.com</w:t>
        </w:r>
      </w:hyperlink>
      <w:r w:rsidR="00D62E6A">
        <w:rPr>
          <w:sz w:val="22"/>
          <w:szCs w:val="22"/>
          <w:lang w:eastAsia="ar-SA"/>
        </w:rPr>
        <w:t xml:space="preserve"> </w:t>
      </w:r>
      <w:r w:rsidR="00C22381" w:rsidRPr="00D62E6A">
        <w:rPr>
          <w:sz w:val="22"/>
          <w:szCs w:val="22"/>
          <w:lang w:eastAsia="ar-SA"/>
        </w:rPr>
        <w:t xml:space="preserve">und </w:t>
      </w:r>
      <w:hyperlink r:id="rId12" w:history="1">
        <w:r w:rsidR="00D62E6A" w:rsidRPr="00F12C17">
          <w:rPr>
            <w:rStyle w:val="Hyperlink"/>
            <w:sz w:val="22"/>
            <w:szCs w:val="22"/>
            <w:lang w:eastAsia="ar-SA"/>
          </w:rPr>
          <w:t>www.ihre-gaertnerei.de</w:t>
        </w:r>
      </w:hyperlink>
      <w:r w:rsidR="00C22381" w:rsidRPr="00D62E6A">
        <w:rPr>
          <w:sz w:val="22"/>
          <w:szCs w:val="22"/>
          <w:lang w:eastAsia="ar-SA"/>
        </w:rPr>
        <w:t>.</w:t>
      </w:r>
      <w:r w:rsidR="00D62E6A">
        <w:rPr>
          <w:sz w:val="22"/>
          <w:szCs w:val="22"/>
          <w:lang w:eastAsia="ar-SA"/>
        </w:rPr>
        <w:t xml:space="preserve"> </w:t>
      </w:r>
    </w:p>
    <w:sectPr w:rsidR="001519E8" w:rsidRPr="00821C66">
      <w:headerReference w:type="default" r:id="rId13"/>
      <w:footerReference w:type="default" r:id="rId14"/>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F519" w14:textId="77777777" w:rsidR="0088504F" w:rsidRDefault="0088504F">
      <w:pPr>
        <w:spacing w:after="0" w:line="240" w:lineRule="auto"/>
      </w:pPr>
      <w:r>
        <w:separator/>
      </w:r>
    </w:p>
  </w:endnote>
  <w:endnote w:type="continuationSeparator" w:id="0">
    <w:p w14:paraId="31AD99C4" w14:textId="77777777" w:rsidR="0088504F" w:rsidRDefault="0088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545D" w14:textId="77777777" w:rsidR="00D73870" w:rsidRDefault="00D73870" w:rsidP="00B04C86">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DA3356">
      <w:rPr>
        <w:color w:val="FFFFFF"/>
      </w:rPr>
      <w:t>–</w:t>
    </w:r>
    <w:r>
      <w:rPr>
        <w:color w:val="FFFFFF"/>
      </w:rPr>
      <w:t xml:space="preserve"> </w:t>
    </w:r>
    <w:r w:rsidR="00DA3356">
      <w:rPr>
        <w:color w:val="FFFFFF"/>
      </w:rPr>
      <w:t>Heike Stommel</w:t>
    </w:r>
  </w:p>
  <w:p w14:paraId="10BC1A87" w14:textId="77777777" w:rsidR="00D73870" w:rsidRDefault="00D73870" w:rsidP="00B04C86">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Godesberger Allee 142-148        53175 Bonn</w:t>
    </w:r>
  </w:p>
  <w:p w14:paraId="1B525D00" w14:textId="763C07C5" w:rsidR="00D73870" w:rsidRDefault="003E7051" w:rsidP="00B04C86">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3BDAA7DE" wp14:editId="0BF2A1F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4E66B422" wp14:editId="004C0253">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551956F0" wp14:editId="4B732BB5">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C6454F">
      <w:rPr>
        <w:color w:val="FFFFFF"/>
      </w:rPr>
      <w:t>42</w:t>
    </w:r>
    <w:r w:rsidR="00D73870">
      <w:rPr>
        <w:color w:val="FFFFFF"/>
      </w:rPr>
      <w:t xml:space="preserve">   FAX 0228.81002-4</w:t>
    </w:r>
    <w:r w:rsidR="00D45E43">
      <w:rPr>
        <w:color w:val="FFFFFF"/>
      </w:rPr>
      <w:t>8</w:t>
    </w:r>
    <w:r w:rsidR="00D73870">
      <w:rPr>
        <w:color w:val="FFFFFF"/>
      </w:rPr>
      <w:t xml:space="preserve">   E-MAIL </w:t>
    </w:r>
    <w:r w:rsidR="00C6454F">
      <w:rPr>
        <w:color w:val="FFFFFF"/>
      </w:rPr>
      <w:t>presse</w:t>
    </w:r>
    <w:r w:rsidR="00D73870">
      <w:rPr>
        <w:color w:val="FFFFFF"/>
      </w:rPr>
      <w:t xml:space="preserve">@gruenes-medienhaus.de </w:t>
    </w:r>
  </w:p>
  <w:p w14:paraId="41C68611" w14:textId="77777777" w:rsidR="00D73870" w:rsidRDefault="00D73870" w:rsidP="00B04C86">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BD2B1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BD2B12">
      <w:rPr>
        <w:noProof/>
        <w:color w:val="FFFFFF"/>
      </w:rPr>
      <w:t>4</w:t>
    </w:r>
    <w:r>
      <w:rPr>
        <w:color w:val="FFFFFF"/>
      </w:rPr>
      <w:fldChar w:fldCharType="end"/>
    </w:r>
  </w:p>
  <w:p w14:paraId="7812156F"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8BB3" w14:textId="77777777" w:rsidR="0088504F" w:rsidRDefault="0088504F">
      <w:pPr>
        <w:spacing w:after="0" w:line="240" w:lineRule="auto"/>
      </w:pPr>
      <w:r>
        <w:separator/>
      </w:r>
    </w:p>
  </w:footnote>
  <w:footnote w:type="continuationSeparator" w:id="0">
    <w:p w14:paraId="57C7C0B3" w14:textId="77777777" w:rsidR="0088504F" w:rsidRDefault="0088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4FAF" w14:textId="3726F4A5" w:rsidR="00D73870" w:rsidRDefault="003E7051" w:rsidP="00A37FD4">
    <w:pPr>
      <w:pStyle w:val="Kopfzeile"/>
      <w:ind w:right="0"/>
      <w:jc w:val="right"/>
    </w:pPr>
    <w:r>
      <w:rPr>
        <w:noProof/>
      </w:rPr>
      <w:drawing>
        <wp:anchor distT="0" distB="0" distL="114300" distR="114300" simplePos="0" relativeHeight="251659264" behindDoc="0" locked="0" layoutInCell="1" allowOverlap="1" wp14:anchorId="3C239367" wp14:editId="0D52A8EB">
          <wp:simplePos x="0" y="0"/>
          <wp:positionH relativeFrom="column">
            <wp:posOffset>4310380</wp:posOffset>
          </wp:positionH>
          <wp:positionV relativeFrom="paragraph">
            <wp:posOffset>-76200</wp:posOffset>
          </wp:positionV>
          <wp:extent cx="1495425" cy="73342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E69"/>
    <w:rsid w:val="0000509B"/>
    <w:rsid w:val="00006A7C"/>
    <w:rsid w:val="00014AB0"/>
    <w:rsid w:val="00024319"/>
    <w:rsid w:val="00035079"/>
    <w:rsid w:val="0003797B"/>
    <w:rsid w:val="000428A8"/>
    <w:rsid w:val="00044532"/>
    <w:rsid w:val="00045918"/>
    <w:rsid w:val="00046932"/>
    <w:rsid w:val="000507BD"/>
    <w:rsid w:val="00054E14"/>
    <w:rsid w:val="00055573"/>
    <w:rsid w:val="00060681"/>
    <w:rsid w:val="00064360"/>
    <w:rsid w:val="00065884"/>
    <w:rsid w:val="000714B6"/>
    <w:rsid w:val="0007260A"/>
    <w:rsid w:val="00074972"/>
    <w:rsid w:val="00080C91"/>
    <w:rsid w:val="000935C1"/>
    <w:rsid w:val="000957D7"/>
    <w:rsid w:val="0009645F"/>
    <w:rsid w:val="000A3D4B"/>
    <w:rsid w:val="000A485E"/>
    <w:rsid w:val="000A55E8"/>
    <w:rsid w:val="000A569E"/>
    <w:rsid w:val="000B2866"/>
    <w:rsid w:val="000B5F41"/>
    <w:rsid w:val="000C2E40"/>
    <w:rsid w:val="000C4949"/>
    <w:rsid w:val="000C50CC"/>
    <w:rsid w:val="000C6FAD"/>
    <w:rsid w:val="000D6B64"/>
    <w:rsid w:val="000D6FD9"/>
    <w:rsid w:val="000D75D4"/>
    <w:rsid w:val="000E2814"/>
    <w:rsid w:val="000E3CEA"/>
    <w:rsid w:val="000F2191"/>
    <w:rsid w:val="000F38C4"/>
    <w:rsid w:val="000F43EE"/>
    <w:rsid w:val="001008B8"/>
    <w:rsid w:val="0010306B"/>
    <w:rsid w:val="00110122"/>
    <w:rsid w:val="00110135"/>
    <w:rsid w:val="001110FB"/>
    <w:rsid w:val="00114C04"/>
    <w:rsid w:val="00115A7B"/>
    <w:rsid w:val="00117D00"/>
    <w:rsid w:val="00120642"/>
    <w:rsid w:val="00121ACE"/>
    <w:rsid w:val="00123F91"/>
    <w:rsid w:val="0012441C"/>
    <w:rsid w:val="001341B1"/>
    <w:rsid w:val="00137FED"/>
    <w:rsid w:val="001420BA"/>
    <w:rsid w:val="00146455"/>
    <w:rsid w:val="0014653B"/>
    <w:rsid w:val="00151589"/>
    <w:rsid w:val="001519E8"/>
    <w:rsid w:val="00164CF9"/>
    <w:rsid w:val="00165691"/>
    <w:rsid w:val="00170D7C"/>
    <w:rsid w:val="0017115E"/>
    <w:rsid w:val="0017148D"/>
    <w:rsid w:val="001714A8"/>
    <w:rsid w:val="001724B4"/>
    <w:rsid w:val="00173F62"/>
    <w:rsid w:val="001752BA"/>
    <w:rsid w:val="00180EB0"/>
    <w:rsid w:val="0018552E"/>
    <w:rsid w:val="00185555"/>
    <w:rsid w:val="001878A5"/>
    <w:rsid w:val="00187A48"/>
    <w:rsid w:val="00192435"/>
    <w:rsid w:val="00197A57"/>
    <w:rsid w:val="001A32F1"/>
    <w:rsid w:val="001A556F"/>
    <w:rsid w:val="001B117A"/>
    <w:rsid w:val="001B33EA"/>
    <w:rsid w:val="001B7377"/>
    <w:rsid w:val="001C0693"/>
    <w:rsid w:val="001C0EC6"/>
    <w:rsid w:val="001C38FC"/>
    <w:rsid w:val="001D2389"/>
    <w:rsid w:val="001E6F73"/>
    <w:rsid w:val="001F0793"/>
    <w:rsid w:val="001F1DC9"/>
    <w:rsid w:val="001F3C80"/>
    <w:rsid w:val="00203453"/>
    <w:rsid w:val="0020537F"/>
    <w:rsid w:val="00205926"/>
    <w:rsid w:val="0023227B"/>
    <w:rsid w:val="002515E4"/>
    <w:rsid w:val="0025630D"/>
    <w:rsid w:val="00263705"/>
    <w:rsid w:val="0026543A"/>
    <w:rsid w:val="002659B0"/>
    <w:rsid w:val="00266FEC"/>
    <w:rsid w:val="002676D4"/>
    <w:rsid w:val="00272AC4"/>
    <w:rsid w:val="0027554C"/>
    <w:rsid w:val="00275E86"/>
    <w:rsid w:val="00282B23"/>
    <w:rsid w:val="002917AC"/>
    <w:rsid w:val="00293A83"/>
    <w:rsid w:val="00295B1F"/>
    <w:rsid w:val="00297197"/>
    <w:rsid w:val="002A01F5"/>
    <w:rsid w:val="002A260E"/>
    <w:rsid w:val="002A34BD"/>
    <w:rsid w:val="002B31D0"/>
    <w:rsid w:val="002B3897"/>
    <w:rsid w:val="002B3C5A"/>
    <w:rsid w:val="002B4C44"/>
    <w:rsid w:val="002B7993"/>
    <w:rsid w:val="002C5B99"/>
    <w:rsid w:val="002C750F"/>
    <w:rsid w:val="002C76D6"/>
    <w:rsid w:val="002D1853"/>
    <w:rsid w:val="002D3A10"/>
    <w:rsid w:val="002D531C"/>
    <w:rsid w:val="002D7100"/>
    <w:rsid w:val="002D7DDD"/>
    <w:rsid w:val="002E5CCE"/>
    <w:rsid w:val="002F23EF"/>
    <w:rsid w:val="002F3016"/>
    <w:rsid w:val="0030160E"/>
    <w:rsid w:val="00313C50"/>
    <w:rsid w:val="00316B9B"/>
    <w:rsid w:val="00320AB4"/>
    <w:rsid w:val="0032203B"/>
    <w:rsid w:val="00322236"/>
    <w:rsid w:val="0033306B"/>
    <w:rsid w:val="00341BBA"/>
    <w:rsid w:val="00361F69"/>
    <w:rsid w:val="003624A6"/>
    <w:rsid w:val="00362D57"/>
    <w:rsid w:val="00363060"/>
    <w:rsid w:val="00364F25"/>
    <w:rsid w:val="00365574"/>
    <w:rsid w:val="003701FC"/>
    <w:rsid w:val="00374C97"/>
    <w:rsid w:val="00374D2C"/>
    <w:rsid w:val="00382DD9"/>
    <w:rsid w:val="00384ABC"/>
    <w:rsid w:val="003857F1"/>
    <w:rsid w:val="00385C6F"/>
    <w:rsid w:val="003914DD"/>
    <w:rsid w:val="00391EDC"/>
    <w:rsid w:val="003962BF"/>
    <w:rsid w:val="00396B56"/>
    <w:rsid w:val="003A05A4"/>
    <w:rsid w:val="003A13DA"/>
    <w:rsid w:val="003A360E"/>
    <w:rsid w:val="003A64B1"/>
    <w:rsid w:val="003C2969"/>
    <w:rsid w:val="003C7736"/>
    <w:rsid w:val="003D47AC"/>
    <w:rsid w:val="003E43E2"/>
    <w:rsid w:val="003E7051"/>
    <w:rsid w:val="003E7DD6"/>
    <w:rsid w:val="003F009B"/>
    <w:rsid w:val="003F2605"/>
    <w:rsid w:val="003F38EA"/>
    <w:rsid w:val="003F4A0E"/>
    <w:rsid w:val="003F4BCF"/>
    <w:rsid w:val="003F6044"/>
    <w:rsid w:val="003F7712"/>
    <w:rsid w:val="00402029"/>
    <w:rsid w:val="00413645"/>
    <w:rsid w:val="0041384C"/>
    <w:rsid w:val="00415345"/>
    <w:rsid w:val="00415E7F"/>
    <w:rsid w:val="00416603"/>
    <w:rsid w:val="004201E5"/>
    <w:rsid w:val="00424FAA"/>
    <w:rsid w:val="00433FB5"/>
    <w:rsid w:val="00434D38"/>
    <w:rsid w:val="00447A9E"/>
    <w:rsid w:val="0045246D"/>
    <w:rsid w:val="004532B1"/>
    <w:rsid w:val="0045586A"/>
    <w:rsid w:val="00455BE5"/>
    <w:rsid w:val="0046053B"/>
    <w:rsid w:val="004656F6"/>
    <w:rsid w:val="0046642D"/>
    <w:rsid w:val="00467989"/>
    <w:rsid w:val="004713D4"/>
    <w:rsid w:val="004730F0"/>
    <w:rsid w:val="004746B0"/>
    <w:rsid w:val="00477DA2"/>
    <w:rsid w:val="00477E83"/>
    <w:rsid w:val="004836FE"/>
    <w:rsid w:val="0048722A"/>
    <w:rsid w:val="00490391"/>
    <w:rsid w:val="00495176"/>
    <w:rsid w:val="00496E2F"/>
    <w:rsid w:val="004A0A91"/>
    <w:rsid w:val="004A69D4"/>
    <w:rsid w:val="004A7FA6"/>
    <w:rsid w:val="004B70D6"/>
    <w:rsid w:val="004C035F"/>
    <w:rsid w:val="004C0757"/>
    <w:rsid w:val="004C4A3C"/>
    <w:rsid w:val="004C4E41"/>
    <w:rsid w:val="004C52AF"/>
    <w:rsid w:val="004C6B46"/>
    <w:rsid w:val="004D0867"/>
    <w:rsid w:val="004D51EF"/>
    <w:rsid w:val="004D6B70"/>
    <w:rsid w:val="004E164B"/>
    <w:rsid w:val="004E219B"/>
    <w:rsid w:val="004E3D07"/>
    <w:rsid w:val="004F5B7D"/>
    <w:rsid w:val="004F69CB"/>
    <w:rsid w:val="00520BFC"/>
    <w:rsid w:val="00521F6A"/>
    <w:rsid w:val="0052272D"/>
    <w:rsid w:val="00526DFD"/>
    <w:rsid w:val="00535EEF"/>
    <w:rsid w:val="00557389"/>
    <w:rsid w:val="005619E6"/>
    <w:rsid w:val="0056710D"/>
    <w:rsid w:val="005743FC"/>
    <w:rsid w:val="005822E3"/>
    <w:rsid w:val="00582EF4"/>
    <w:rsid w:val="005866CB"/>
    <w:rsid w:val="00591A87"/>
    <w:rsid w:val="00592E54"/>
    <w:rsid w:val="005A0CFE"/>
    <w:rsid w:val="005A3DBB"/>
    <w:rsid w:val="005A45D5"/>
    <w:rsid w:val="005A5E21"/>
    <w:rsid w:val="005B21CC"/>
    <w:rsid w:val="005B3BA6"/>
    <w:rsid w:val="005B3D91"/>
    <w:rsid w:val="005C1AD2"/>
    <w:rsid w:val="005C36B4"/>
    <w:rsid w:val="005C56A6"/>
    <w:rsid w:val="005D171A"/>
    <w:rsid w:val="005D313B"/>
    <w:rsid w:val="005D622A"/>
    <w:rsid w:val="005D7380"/>
    <w:rsid w:val="005D7392"/>
    <w:rsid w:val="005E4067"/>
    <w:rsid w:val="005F3639"/>
    <w:rsid w:val="005F6986"/>
    <w:rsid w:val="00600809"/>
    <w:rsid w:val="00601E7A"/>
    <w:rsid w:val="0060246D"/>
    <w:rsid w:val="00603C33"/>
    <w:rsid w:val="006064E3"/>
    <w:rsid w:val="00606D5A"/>
    <w:rsid w:val="00607126"/>
    <w:rsid w:val="00611C93"/>
    <w:rsid w:val="00611CD4"/>
    <w:rsid w:val="0062028A"/>
    <w:rsid w:val="00630EA2"/>
    <w:rsid w:val="0063111E"/>
    <w:rsid w:val="00632F4A"/>
    <w:rsid w:val="006335F8"/>
    <w:rsid w:val="00634304"/>
    <w:rsid w:val="00640323"/>
    <w:rsid w:val="0064327F"/>
    <w:rsid w:val="006468F0"/>
    <w:rsid w:val="006468FD"/>
    <w:rsid w:val="006520FD"/>
    <w:rsid w:val="00653BE9"/>
    <w:rsid w:val="0065742F"/>
    <w:rsid w:val="00661AC9"/>
    <w:rsid w:val="00662582"/>
    <w:rsid w:val="00664F8F"/>
    <w:rsid w:val="00673FCD"/>
    <w:rsid w:val="00677FC7"/>
    <w:rsid w:val="006847F0"/>
    <w:rsid w:val="0068720B"/>
    <w:rsid w:val="0069696C"/>
    <w:rsid w:val="006A5F1F"/>
    <w:rsid w:val="006B3B84"/>
    <w:rsid w:val="006B6933"/>
    <w:rsid w:val="006B6EFE"/>
    <w:rsid w:val="006C2708"/>
    <w:rsid w:val="006C463D"/>
    <w:rsid w:val="006D1DB3"/>
    <w:rsid w:val="006D5F20"/>
    <w:rsid w:val="006E0FA2"/>
    <w:rsid w:val="006E361D"/>
    <w:rsid w:val="006E514D"/>
    <w:rsid w:val="006E6E12"/>
    <w:rsid w:val="006F626D"/>
    <w:rsid w:val="006F7A5A"/>
    <w:rsid w:val="00700D26"/>
    <w:rsid w:val="00701BC0"/>
    <w:rsid w:val="0070321A"/>
    <w:rsid w:val="00704737"/>
    <w:rsid w:val="00705AA2"/>
    <w:rsid w:val="0071232D"/>
    <w:rsid w:val="0071270D"/>
    <w:rsid w:val="00717354"/>
    <w:rsid w:val="00720D51"/>
    <w:rsid w:val="00721082"/>
    <w:rsid w:val="00721D27"/>
    <w:rsid w:val="00723955"/>
    <w:rsid w:val="0072700D"/>
    <w:rsid w:val="00735C53"/>
    <w:rsid w:val="00762ADF"/>
    <w:rsid w:val="007658E5"/>
    <w:rsid w:val="007724D7"/>
    <w:rsid w:val="00773D22"/>
    <w:rsid w:val="007766D4"/>
    <w:rsid w:val="00786F8E"/>
    <w:rsid w:val="007907CC"/>
    <w:rsid w:val="007930E9"/>
    <w:rsid w:val="00793807"/>
    <w:rsid w:val="007A2965"/>
    <w:rsid w:val="007A32BC"/>
    <w:rsid w:val="007A4545"/>
    <w:rsid w:val="007B11CA"/>
    <w:rsid w:val="007B1F04"/>
    <w:rsid w:val="007B74C3"/>
    <w:rsid w:val="007C1181"/>
    <w:rsid w:val="007C1F2F"/>
    <w:rsid w:val="007C2157"/>
    <w:rsid w:val="007C28EE"/>
    <w:rsid w:val="007C6517"/>
    <w:rsid w:val="007D1C39"/>
    <w:rsid w:val="007E6668"/>
    <w:rsid w:val="007F360F"/>
    <w:rsid w:val="007F4A61"/>
    <w:rsid w:val="007F4B5E"/>
    <w:rsid w:val="008008DE"/>
    <w:rsid w:val="00806BD8"/>
    <w:rsid w:val="008071D3"/>
    <w:rsid w:val="00812869"/>
    <w:rsid w:val="00821C66"/>
    <w:rsid w:val="00822D6E"/>
    <w:rsid w:val="00824CB0"/>
    <w:rsid w:val="00825617"/>
    <w:rsid w:val="00836636"/>
    <w:rsid w:val="00837530"/>
    <w:rsid w:val="008375C1"/>
    <w:rsid w:val="0084206F"/>
    <w:rsid w:val="00843749"/>
    <w:rsid w:val="00846D45"/>
    <w:rsid w:val="00853C02"/>
    <w:rsid w:val="00856D6D"/>
    <w:rsid w:val="008620C3"/>
    <w:rsid w:val="008621BB"/>
    <w:rsid w:val="0086486D"/>
    <w:rsid w:val="00865B39"/>
    <w:rsid w:val="00874676"/>
    <w:rsid w:val="00876878"/>
    <w:rsid w:val="008842E7"/>
    <w:rsid w:val="008847F1"/>
    <w:rsid w:val="00884FC5"/>
    <w:rsid w:val="0088504F"/>
    <w:rsid w:val="00894196"/>
    <w:rsid w:val="008958B2"/>
    <w:rsid w:val="00895D89"/>
    <w:rsid w:val="008A0607"/>
    <w:rsid w:val="008B0FAC"/>
    <w:rsid w:val="008C1FAA"/>
    <w:rsid w:val="008C6BE4"/>
    <w:rsid w:val="008D0A1E"/>
    <w:rsid w:val="008D24C5"/>
    <w:rsid w:val="008D4F40"/>
    <w:rsid w:val="008D6394"/>
    <w:rsid w:val="008E34DA"/>
    <w:rsid w:val="008E74CF"/>
    <w:rsid w:val="008F20FC"/>
    <w:rsid w:val="00901CE9"/>
    <w:rsid w:val="00902B0B"/>
    <w:rsid w:val="00904AE5"/>
    <w:rsid w:val="0090589D"/>
    <w:rsid w:val="00905A76"/>
    <w:rsid w:val="009106BF"/>
    <w:rsid w:val="0091072B"/>
    <w:rsid w:val="009109F6"/>
    <w:rsid w:val="00915883"/>
    <w:rsid w:val="00925D96"/>
    <w:rsid w:val="00927C96"/>
    <w:rsid w:val="00933930"/>
    <w:rsid w:val="00935FB2"/>
    <w:rsid w:val="009379AA"/>
    <w:rsid w:val="00942CC6"/>
    <w:rsid w:val="00954E97"/>
    <w:rsid w:val="00956934"/>
    <w:rsid w:val="009616D1"/>
    <w:rsid w:val="0096193C"/>
    <w:rsid w:val="00961F80"/>
    <w:rsid w:val="00967EFA"/>
    <w:rsid w:val="0097344E"/>
    <w:rsid w:val="00975271"/>
    <w:rsid w:val="009759C8"/>
    <w:rsid w:val="00976030"/>
    <w:rsid w:val="00985FA0"/>
    <w:rsid w:val="009869CB"/>
    <w:rsid w:val="0099003B"/>
    <w:rsid w:val="009918F4"/>
    <w:rsid w:val="009926B6"/>
    <w:rsid w:val="0099435D"/>
    <w:rsid w:val="009A0CAB"/>
    <w:rsid w:val="009A49F3"/>
    <w:rsid w:val="009A5C87"/>
    <w:rsid w:val="009A5D8A"/>
    <w:rsid w:val="009B7172"/>
    <w:rsid w:val="009C561A"/>
    <w:rsid w:val="009C5FDE"/>
    <w:rsid w:val="009D084E"/>
    <w:rsid w:val="009D3400"/>
    <w:rsid w:val="009D38A6"/>
    <w:rsid w:val="009E5B05"/>
    <w:rsid w:val="009E5EFD"/>
    <w:rsid w:val="009E6B14"/>
    <w:rsid w:val="009F23AB"/>
    <w:rsid w:val="009F4412"/>
    <w:rsid w:val="00A00FA0"/>
    <w:rsid w:val="00A03452"/>
    <w:rsid w:val="00A03F4A"/>
    <w:rsid w:val="00A13C30"/>
    <w:rsid w:val="00A16543"/>
    <w:rsid w:val="00A16B3B"/>
    <w:rsid w:val="00A17F05"/>
    <w:rsid w:val="00A2159F"/>
    <w:rsid w:val="00A258E3"/>
    <w:rsid w:val="00A306EB"/>
    <w:rsid w:val="00A30AB7"/>
    <w:rsid w:val="00A37FD4"/>
    <w:rsid w:val="00A427E2"/>
    <w:rsid w:val="00A63609"/>
    <w:rsid w:val="00A647D5"/>
    <w:rsid w:val="00A671C9"/>
    <w:rsid w:val="00A70DB2"/>
    <w:rsid w:val="00A76E0D"/>
    <w:rsid w:val="00A855AB"/>
    <w:rsid w:val="00A87DF2"/>
    <w:rsid w:val="00A902D9"/>
    <w:rsid w:val="00A90A87"/>
    <w:rsid w:val="00A94AEA"/>
    <w:rsid w:val="00A964CE"/>
    <w:rsid w:val="00AB06C8"/>
    <w:rsid w:val="00AB4B3E"/>
    <w:rsid w:val="00AC1F3A"/>
    <w:rsid w:val="00AC383B"/>
    <w:rsid w:val="00AD43F9"/>
    <w:rsid w:val="00AD6DE9"/>
    <w:rsid w:val="00AE05D3"/>
    <w:rsid w:val="00AE090A"/>
    <w:rsid w:val="00AE40AD"/>
    <w:rsid w:val="00AE5472"/>
    <w:rsid w:val="00AF6820"/>
    <w:rsid w:val="00AF7650"/>
    <w:rsid w:val="00B01145"/>
    <w:rsid w:val="00B03F27"/>
    <w:rsid w:val="00B04C86"/>
    <w:rsid w:val="00B16C9A"/>
    <w:rsid w:val="00B276B3"/>
    <w:rsid w:val="00B3527D"/>
    <w:rsid w:val="00B35754"/>
    <w:rsid w:val="00B3791A"/>
    <w:rsid w:val="00B40CED"/>
    <w:rsid w:val="00B43CD4"/>
    <w:rsid w:val="00B44CEC"/>
    <w:rsid w:val="00B4798C"/>
    <w:rsid w:val="00B50D02"/>
    <w:rsid w:val="00B524AA"/>
    <w:rsid w:val="00B62389"/>
    <w:rsid w:val="00B71990"/>
    <w:rsid w:val="00B72261"/>
    <w:rsid w:val="00B7429D"/>
    <w:rsid w:val="00B75C3A"/>
    <w:rsid w:val="00B80A5B"/>
    <w:rsid w:val="00B82A47"/>
    <w:rsid w:val="00B91EE9"/>
    <w:rsid w:val="00B923B1"/>
    <w:rsid w:val="00B92BC1"/>
    <w:rsid w:val="00BA0BAB"/>
    <w:rsid w:val="00BA2E2F"/>
    <w:rsid w:val="00BB0CC8"/>
    <w:rsid w:val="00BC684D"/>
    <w:rsid w:val="00BD1B01"/>
    <w:rsid w:val="00BD2B12"/>
    <w:rsid w:val="00BD44C5"/>
    <w:rsid w:val="00BD5A45"/>
    <w:rsid w:val="00BD7DD2"/>
    <w:rsid w:val="00BF00EC"/>
    <w:rsid w:val="00BF3413"/>
    <w:rsid w:val="00C003C2"/>
    <w:rsid w:val="00C0799C"/>
    <w:rsid w:val="00C12DA5"/>
    <w:rsid w:val="00C12F32"/>
    <w:rsid w:val="00C154AC"/>
    <w:rsid w:val="00C15A02"/>
    <w:rsid w:val="00C206C1"/>
    <w:rsid w:val="00C22381"/>
    <w:rsid w:val="00C23267"/>
    <w:rsid w:val="00C2387D"/>
    <w:rsid w:val="00C3054F"/>
    <w:rsid w:val="00C34162"/>
    <w:rsid w:val="00C44293"/>
    <w:rsid w:val="00C44902"/>
    <w:rsid w:val="00C565DE"/>
    <w:rsid w:val="00C61940"/>
    <w:rsid w:val="00C62E47"/>
    <w:rsid w:val="00C6454F"/>
    <w:rsid w:val="00C670D4"/>
    <w:rsid w:val="00C67E9F"/>
    <w:rsid w:val="00C768F6"/>
    <w:rsid w:val="00C76A73"/>
    <w:rsid w:val="00C77FAA"/>
    <w:rsid w:val="00C803EE"/>
    <w:rsid w:val="00C808C5"/>
    <w:rsid w:val="00C82C12"/>
    <w:rsid w:val="00C86E0A"/>
    <w:rsid w:val="00C87F88"/>
    <w:rsid w:val="00C90778"/>
    <w:rsid w:val="00C914E7"/>
    <w:rsid w:val="00C91602"/>
    <w:rsid w:val="00C926E1"/>
    <w:rsid w:val="00C94835"/>
    <w:rsid w:val="00C96200"/>
    <w:rsid w:val="00C96B8A"/>
    <w:rsid w:val="00CA1CA2"/>
    <w:rsid w:val="00CB5F2C"/>
    <w:rsid w:val="00CC09ED"/>
    <w:rsid w:val="00CC159A"/>
    <w:rsid w:val="00CC32C7"/>
    <w:rsid w:val="00CC37D1"/>
    <w:rsid w:val="00CC7C3D"/>
    <w:rsid w:val="00CD1A04"/>
    <w:rsid w:val="00CD30C4"/>
    <w:rsid w:val="00CE0119"/>
    <w:rsid w:val="00CE13DA"/>
    <w:rsid w:val="00CE183A"/>
    <w:rsid w:val="00CE3F69"/>
    <w:rsid w:val="00CF1227"/>
    <w:rsid w:val="00CF12D7"/>
    <w:rsid w:val="00CF1ABC"/>
    <w:rsid w:val="00CF22B7"/>
    <w:rsid w:val="00CF483C"/>
    <w:rsid w:val="00CF49FC"/>
    <w:rsid w:val="00D02D44"/>
    <w:rsid w:val="00D0532E"/>
    <w:rsid w:val="00D11121"/>
    <w:rsid w:val="00D1300D"/>
    <w:rsid w:val="00D14852"/>
    <w:rsid w:val="00D2024D"/>
    <w:rsid w:val="00D20457"/>
    <w:rsid w:val="00D21B47"/>
    <w:rsid w:val="00D22707"/>
    <w:rsid w:val="00D230A3"/>
    <w:rsid w:val="00D234E7"/>
    <w:rsid w:val="00D32268"/>
    <w:rsid w:val="00D34024"/>
    <w:rsid w:val="00D45E43"/>
    <w:rsid w:val="00D61352"/>
    <w:rsid w:val="00D6145C"/>
    <w:rsid w:val="00D62E6A"/>
    <w:rsid w:val="00D7063B"/>
    <w:rsid w:val="00D71AD0"/>
    <w:rsid w:val="00D73870"/>
    <w:rsid w:val="00D7691E"/>
    <w:rsid w:val="00D77E74"/>
    <w:rsid w:val="00D83A97"/>
    <w:rsid w:val="00D91178"/>
    <w:rsid w:val="00DA3356"/>
    <w:rsid w:val="00DA7E9B"/>
    <w:rsid w:val="00DB4C8D"/>
    <w:rsid w:val="00DB4CE5"/>
    <w:rsid w:val="00DB5729"/>
    <w:rsid w:val="00DC03BD"/>
    <w:rsid w:val="00DC3139"/>
    <w:rsid w:val="00DC54BE"/>
    <w:rsid w:val="00DD4697"/>
    <w:rsid w:val="00DD7876"/>
    <w:rsid w:val="00DD7EFF"/>
    <w:rsid w:val="00DE4BF7"/>
    <w:rsid w:val="00DE4CB4"/>
    <w:rsid w:val="00DE6F27"/>
    <w:rsid w:val="00DF42A5"/>
    <w:rsid w:val="00DF5B7A"/>
    <w:rsid w:val="00E029B8"/>
    <w:rsid w:val="00E12A93"/>
    <w:rsid w:val="00E138B1"/>
    <w:rsid w:val="00E21BBA"/>
    <w:rsid w:val="00E22567"/>
    <w:rsid w:val="00E25ED9"/>
    <w:rsid w:val="00E31FCE"/>
    <w:rsid w:val="00E33E27"/>
    <w:rsid w:val="00E414BE"/>
    <w:rsid w:val="00E4280B"/>
    <w:rsid w:val="00E477D5"/>
    <w:rsid w:val="00E51023"/>
    <w:rsid w:val="00E537E9"/>
    <w:rsid w:val="00E54F58"/>
    <w:rsid w:val="00E55E15"/>
    <w:rsid w:val="00E676E2"/>
    <w:rsid w:val="00E71759"/>
    <w:rsid w:val="00E72960"/>
    <w:rsid w:val="00E73FA2"/>
    <w:rsid w:val="00E770BE"/>
    <w:rsid w:val="00E87AEF"/>
    <w:rsid w:val="00E931AA"/>
    <w:rsid w:val="00EA1117"/>
    <w:rsid w:val="00EA5A3B"/>
    <w:rsid w:val="00EC2E2D"/>
    <w:rsid w:val="00EC5679"/>
    <w:rsid w:val="00EC5A3D"/>
    <w:rsid w:val="00ED0EDC"/>
    <w:rsid w:val="00ED4266"/>
    <w:rsid w:val="00EF2052"/>
    <w:rsid w:val="00F01774"/>
    <w:rsid w:val="00F0360E"/>
    <w:rsid w:val="00F04353"/>
    <w:rsid w:val="00F04359"/>
    <w:rsid w:val="00F112DC"/>
    <w:rsid w:val="00F125E4"/>
    <w:rsid w:val="00F12DE2"/>
    <w:rsid w:val="00F22A0D"/>
    <w:rsid w:val="00F22B33"/>
    <w:rsid w:val="00F24B8E"/>
    <w:rsid w:val="00F255A3"/>
    <w:rsid w:val="00F27CEB"/>
    <w:rsid w:val="00F27E17"/>
    <w:rsid w:val="00F32840"/>
    <w:rsid w:val="00F37084"/>
    <w:rsid w:val="00F41D9E"/>
    <w:rsid w:val="00F4210F"/>
    <w:rsid w:val="00F43D8E"/>
    <w:rsid w:val="00F51604"/>
    <w:rsid w:val="00F52406"/>
    <w:rsid w:val="00F53123"/>
    <w:rsid w:val="00F56876"/>
    <w:rsid w:val="00F56C4F"/>
    <w:rsid w:val="00F61FFF"/>
    <w:rsid w:val="00F62793"/>
    <w:rsid w:val="00F62A5F"/>
    <w:rsid w:val="00F67B6A"/>
    <w:rsid w:val="00F714E0"/>
    <w:rsid w:val="00F75BF1"/>
    <w:rsid w:val="00F826D2"/>
    <w:rsid w:val="00F82C57"/>
    <w:rsid w:val="00F83F50"/>
    <w:rsid w:val="00F93454"/>
    <w:rsid w:val="00F93C77"/>
    <w:rsid w:val="00F979F0"/>
    <w:rsid w:val="00FA4A31"/>
    <w:rsid w:val="00FA66EB"/>
    <w:rsid w:val="00FA7F8A"/>
    <w:rsid w:val="00FB3EF2"/>
    <w:rsid w:val="00FB5926"/>
    <w:rsid w:val="00FB6B98"/>
    <w:rsid w:val="00FC068D"/>
    <w:rsid w:val="00FC3F6E"/>
    <w:rsid w:val="00FD0F5C"/>
    <w:rsid w:val="00FD1CEF"/>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62A782"/>
  <w15:chartTrackingRefBased/>
  <w15:docId w15:val="{F3FDA799-7BE3-4161-9B17-1DC727DA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styleId="BesuchterLink">
    <w:name w:val="FollowedHyperlink"/>
    <w:aliases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styleId="Zitat">
    <w:name w:val="Quote"/>
    <w:aliases w:val="Anführungszeichen"/>
    <w:basedOn w:val="Standard"/>
    <w:next w:val="Standard"/>
    <w:qFormat/>
    <w:rPr>
      <w:i/>
      <w:iCs/>
    </w:rPr>
  </w:style>
  <w:style w:type="paragraph" w:styleId="IntensivesZitat">
    <w:name w:val="Intense Quote"/>
    <w:aliases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Zitat"/>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595482929">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re-gaertnere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tenbaumschule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0/05/GMH_2020_20_13.jpg" TargetMode="External"/><Relationship Id="rId4" Type="http://schemas.openxmlformats.org/officeDocument/2006/relationships/settings" Target="settings.xml"/><Relationship Id="rId9" Type="http://schemas.openxmlformats.org/officeDocument/2006/relationships/hyperlink" Target="https://www.gruenes-medienhaus.de/download/2020/05/GMH_2020_20_13.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BC45B-3E7A-45B2-B8B0-BFAB897A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Diese Blütengehölze tun Menschen und Insekten gut</vt:lpstr>
    </vt:vector>
  </TitlesOfParts>
  <Company/>
  <LinksUpToDate>false</LinksUpToDate>
  <CharactersWithSpaces>4085</CharactersWithSpaces>
  <SharedDoc>false</SharedDoc>
  <HLinks>
    <vt:vector size="30" baseType="variant">
      <vt:variant>
        <vt:i4>3145824</vt:i4>
      </vt:variant>
      <vt:variant>
        <vt:i4>3</vt:i4>
      </vt:variant>
      <vt:variant>
        <vt:i4>0</vt:i4>
      </vt:variant>
      <vt:variant>
        <vt:i4>5</vt:i4>
      </vt:variant>
      <vt:variant>
        <vt:lpwstr>http://www.ihre-gaertnerei.de/</vt:lpwstr>
      </vt:variant>
      <vt:variant>
        <vt:lpwstr/>
      </vt:variant>
      <vt:variant>
        <vt:i4>5963797</vt:i4>
      </vt:variant>
      <vt:variant>
        <vt:i4>0</vt:i4>
      </vt:variant>
      <vt:variant>
        <vt:i4>0</vt:i4>
      </vt:variant>
      <vt:variant>
        <vt:i4>5</vt:i4>
      </vt:variant>
      <vt:variant>
        <vt:lpwstr>http://www.gartenbaumschulen.com/</vt:lpwstr>
      </vt:variant>
      <vt:variant>
        <vt:lpwstr/>
      </vt:variant>
      <vt:variant>
        <vt:i4>3473497</vt:i4>
      </vt:variant>
      <vt:variant>
        <vt:i4>6</vt:i4>
      </vt:variant>
      <vt:variant>
        <vt:i4>0</vt:i4>
      </vt:variant>
      <vt:variant>
        <vt:i4>5</vt:i4>
      </vt:variant>
      <vt:variant>
        <vt:lpwstr>https://www.gruenes-medienhaus.de/download/2020/03/GMH_2020_11_04.jpg</vt:lpwstr>
      </vt:variant>
      <vt:variant>
        <vt:lpwstr/>
      </vt:variant>
      <vt:variant>
        <vt:i4>3473502</vt:i4>
      </vt:variant>
      <vt:variant>
        <vt:i4>3</vt:i4>
      </vt:variant>
      <vt:variant>
        <vt:i4>0</vt:i4>
      </vt:variant>
      <vt:variant>
        <vt:i4>5</vt:i4>
      </vt:variant>
      <vt:variant>
        <vt:lpwstr>https://www.gruenes-medienhaus.de/download/2020/03/GMH_2020_11_03.jpg</vt:lpwstr>
      </vt:variant>
      <vt:variant>
        <vt:lpwstr/>
      </vt:variant>
      <vt:variant>
        <vt:i4>3276895</vt:i4>
      </vt:variant>
      <vt:variant>
        <vt:i4>0</vt:i4>
      </vt:variant>
      <vt:variant>
        <vt:i4>0</vt:i4>
      </vt:variant>
      <vt:variant>
        <vt:i4>5</vt:i4>
      </vt:variant>
      <vt:variant>
        <vt:lpwstr>https://www.gruenes-medienhaus.de/download/2020/05/GMH_2020_20_01.jpg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 Blütengehölze tun Menschen und Insekten gut</dc:title>
  <dc:subject/>
  <dc:creator>Legrand</dc:creator>
  <cp:keywords/>
  <dc:description/>
  <cp:lastModifiedBy>Elvira Bärhausen</cp:lastModifiedBy>
  <cp:revision>9</cp:revision>
  <cp:lastPrinted>2020-05-11T08:34:00Z</cp:lastPrinted>
  <dcterms:created xsi:type="dcterms:W3CDTF">2019-03-06T13:34:00Z</dcterms:created>
  <dcterms:modified xsi:type="dcterms:W3CDTF">2020-05-11T09:15:00Z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74014</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000800f8040000000000010280400207e700052003a000</vt:lpwstr>
  </property>
</Properties>
</file>