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B0F2" w14:textId="6F8CC987" w:rsidR="00185D82" w:rsidRDefault="004B3887" w:rsidP="00185D82">
      <w:pPr>
        <w:pStyle w:val="Formatvorlage3"/>
        <w:rPr>
          <w:sz w:val="28"/>
          <w:szCs w:val="28"/>
        </w:rPr>
      </w:pPr>
      <w:bookmarkStart w:id="0" w:name="_Hlk497815209"/>
      <w:r>
        <w:rPr>
          <w:sz w:val="28"/>
          <w:szCs w:val="28"/>
        </w:rPr>
        <w:t>„</w:t>
      </w:r>
      <w:r w:rsidR="00B325C7">
        <w:rPr>
          <w:sz w:val="28"/>
          <w:szCs w:val="28"/>
        </w:rPr>
        <w:t>Petite fleur</w:t>
      </w:r>
      <w:r>
        <w:rPr>
          <w:sz w:val="28"/>
          <w:szCs w:val="28"/>
        </w:rPr>
        <w:t xml:space="preserve">“ </w:t>
      </w:r>
      <w:r w:rsidR="00B325C7">
        <w:rPr>
          <w:sz w:val="28"/>
          <w:szCs w:val="28"/>
        </w:rPr>
        <w:t>überziehen jedes Pflanzgefäß mit zarten Blüten</w:t>
      </w:r>
    </w:p>
    <w:p w14:paraId="3282225A" w14:textId="0F6722C5" w:rsidR="00B325C7" w:rsidRDefault="006D3E41" w:rsidP="009C0910">
      <w:pPr>
        <w:pStyle w:val="Formatvorlage2"/>
      </w:pPr>
      <w:r>
        <w:rPr>
          <w:noProof/>
        </w:rPr>
        <w:drawing>
          <wp:anchor distT="0" distB="0" distL="114300" distR="114300" simplePos="0" relativeHeight="251669504" behindDoc="0" locked="0" layoutInCell="1" allowOverlap="1" wp14:anchorId="1880EDDE" wp14:editId="42A56836">
            <wp:simplePos x="0" y="0"/>
            <wp:positionH relativeFrom="margin">
              <wp:posOffset>240665</wp:posOffset>
            </wp:positionH>
            <wp:positionV relativeFrom="margin">
              <wp:posOffset>2112003</wp:posOffset>
            </wp:positionV>
            <wp:extent cx="5760720" cy="3840480"/>
            <wp:effectExtent l="0" t="0" r="0" b="7620"/>
            <wp:wrapSquare wrapText="bothSides"/>
            <wp:docPr id="9" name="Grafik 9" descr="Ein Bild, das Blume, Pflanze, draußen, Gar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lume, Pflanze, draußen, Gart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anchor>
        </w:drawing>
      </w:r>
      <w:r w:rsidR="00E03442">
        <w:rPr>
          <w:i/>
          <w:noProof/>
          <w:lang w:eastAsia="de-DE" w:bidi="ar-SA"/>
        </w:rPr>
        <mc:AlternateContent>
          <mc:Choice Requires="wps">
            <w:drawing>
              <wp:anchor distT="0" distB="0" distL="114300" distR="114300" simplePos="0" relativeHeight="251651072" behindDoc="0" locked="0" layoutInCell="1" allowOverlap="1" wp14:anchorId="2D230C2A" wp14:editId="6244FA83">
                <wp:simplePos x="0" y="0"/>
                <wp:positionH relativeFrom="column">
                  <wp:posOffset>5947145</wp:posOffset>
                </wp:positionH>
                <wp:positionV relativeFrom="paragraph">
                  <wp:posOffset>1502103</wp:posOffset>
                </wp:positionV>
                <wp:extent cx="409575" cy="3305810"/>
                <wp:effectExtent l="0" t="0" r="0" b="889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05810"/>
                        </a:xfrm>
                        <a:prstGeom prst="rect">
                          <a:avLst/>
                        </a:prstGeom>
                        <a:noFill/>
                        <a:ln>
                          <a:noFill/>
                        </a:ln>
                      </wps:spPr>
                      <wps:txbx>
                        <w:txbxContent>
                          <w:p w14:paraId="47DE441B" w14:textId="76E43F1C" w:rsidR="00D73EE2" w:rsidRPr="008F472E" w:rsidRDefault="00D73EE2" w:rsidP="00D73EE2">
                            <w:pPr>
                              <w:ind w:left="0"/>
                            </w:pPr>
                            <w:r w:rsidRPr="001A3EDF">
                              <w:rPr>
                                <w:color w:val="000000"/>
                              </w:rPr>
                              <w:t>Bildnachweis:</w:t>
                            </w:r>
                            <w:r w:rsidR="00C91545">
                              <w:rPr>
                                <w:color w:val="000000"/>
                              </w:rPr>
                              <w:t xml:space="preserve"> GMH/</w:t>
                            </w:r>
                            <w:r w:rsidRPr="001A3EDF">
                              <w:rPr>
                                <w:color w:val="000000"/>
                              </w:rPr>
                              <w:t xml:space="preserve"> </w:t>
                            </w:r>
                            <w:r w:rsidR="00ED7EE1">
                              <w:rPr>
                                <w:color w:val="000000"/>
                              </w:rPr>
                              <w:t>Syngenta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30C2A" id="_x0000_t202" coordsize="21600,21600" o:spt="202" path="m,l,21600r21600,l21600,xe">
                <v:stroke joinstyle="miter"/>
                <v:path gradientshapeok="t" o:connecttype="rect"/>
              </v:shapetype>
              <v:shape id="Text Box 31" o:spid="_x0000_s1026" type="#_x0000_t202" style="position:absolute;left:0;text-align:left;margin-left:468.3pt;margin-top:118.3pt;width:32.25pt;height:26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" filled="f" stroked="f">
                <v:textbox style="layout-flow:vertical;mso-layout-flow-alt:bottom-to-top">
                  <w:txbxContent>
                    <w:p w14:paraId="47DE441B" w14:textId="76E43F1C" w:rsidR="00D73EE2" w:rsidRPr="008F472E" w:rsidRDefault="00D73EE2" w:rsidP="00D73EE2">
                      <w:pPr>
                        <w:ind w:left="0"/>
                      </w:pPr>
                      <w:r w:rsidRPr="001A3EDF">
                        <w:rPr>
                          <w:color w:val="000000"/>
                        </w:rPr>
                        <w:t>Bildnachweis:</w:t>
                      </w:r>
                      <w:r w:rsidR="00C91545">
                        <w:rPr>
                          <w:color w:val="000000"/>
                        </w:rPr>
                        <w:t xml:space="preserve"> GMH/</w:t>
                      </w:r>
                      <w:r w:rsidRPr="001A3EDF">
                        <w:rPr>
                          <w:color w:val="000000"/>
                        </w:rPr>
                        <w:t xml:space="preserve"> </w:t>
                      </w:r>
                      <w:r w:rsidR="00ED7EE1">
                        <w:rPr>
                          <w:color w:val="000000"/>
                        </w:rPr>
                        <w:t>Syngenta</w:t>
                      </w:r>
                    </w:p>
                  </w:txbxContent>
                </v:textbox>
              </v:shape>
            </w:pict>
          </mc:Fallback>
        </mc:AlternateContent>
      </w:r>
      <w:r w:rsidR="005B3638">
        <w:t xml:space="preserve"> </w:t>
      </w:r>
      <w:r w:rsidR="00D674F9">
        <w:t>(</w:t>
      </w:r>
      <w:r w:rsidR="008106A7" w:rsidRPr="00185D82">
        <w:t xml:space="preserve">GMH) </w:t>
      </w:r>
      <w:bookmarkStart w:id="1" w:name="_Hlk127252587"/>
      <w:r w:rsidR="00B325C7">
        <w:t>Durch eine kaum zählbare Menge an kleinen Blüten besticht „Petite fleur“ (deutsch: Kleine Blüten), die die Pflanze wie eine farbenfrohe Decke überziehen. Wegen dieser Wirkung wurde die reich blühende Petunien-Neuzüchtung zur „Balkonpflanze des Jahres 2023“ in Sachsen gewählt. Gerade einmal knapp zwei Zentimeter beträgt der Durchmesser der vielen kleinen Trompeten in</w:t>
      </w:r>
      <w:r w:rsidR="009C0910">
        <w:t xml:space="preserve"> </w:t>
      </w:r>
      <w:r w:rsidR="00B325C7">
        <w:t>den Trendfarben Weiß, Magenta und Lila.</w:t>
      </w:r>
    </w:p>
    <w:p w14:paraId="456CA3D6" w14:textId="2E2A6650" w:rsidR="00B325C7" w:rsidRDefault="00E03442" w:rsidP="00B325C7">
      <w:pPr>
        <w:pStyle w:val="Formatvorlage2"/>
        <w:ind w:left="0"/>
      </w:pPr>
      <w:r>
        <w:rPr>
          <w:i/>
          <w:noProof/>
          <w:lang w:eastAsia="de-DE" w:bidi="ar-SA"/>
        </w:rPr>
        <mc:AlternateContent>
          <mc:Choice Requires="wps">
            <w:drawing>
              <wp:anchor distT="0" distB="0" distL="114300" distR="114300" simplePos="0" relativeHeight="251656192" behindDoc="0" locked="0" layoutInCell="1" allowOverlap="1" wp14:anchorId="050C8AC7" wp14:editId="6C9FBC7F">
                <wp:simplePos x="0" y="0"/>
                <wp:positionH relativeFrom="margin">
                  <wp:posOffset>242458</wp:posOffset>
                </wp:positionH>
                <wp:positionV relativeFrom="paragraph">
                  <wp:posOffset>4147185</wp:posOffset>
                </wp:positionV>
                <wp:extent cx="5770245" cy="552450"/>
                <wp:effectExtent l="0" t="0" r="2095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52450"/>
                        </a:xfrm>
                        <a:prstGeom prst="rect">
                          <a:avLst/>
                        </a:prstGeom>
                        <a:solidFill>
                          <a:srgbClr val="FFFFFF"/>
                        </a:solidFill>
                        <a:ln w="9525">
                          <a:solidFill>
                            <a:srgbClr val="000000"/>
                          </a:solidFill>
                          <a:miter lim="800000"/>
                          <a:headEnd/>
                          <a:tailEnd/>
                        </a:ln>
                      </wps:spPr>
                      <wps:txbx>
                        <w:txbxContent>
                          <w:p w14:paraId="2225F2A6" w14:textId="0FC98F8B" w:rsidR="002B0A44" w:rsidRPr="00B325C7"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bookmarkStart w:id="2" w:name="_Hlk129784575"/>
                            <w:r w:rsidR="00B325C7" w:rsidRPr="00B325C7">
                              <w:rPr>
                                <w:bCs/>
                                <w:color w:val="000000"/>
                                <w:sz w:val="22"/>
                                <w:szCs w:val="22"/>
                              </w:rPr>
                              <w:t>Unzählig vielen</w:t>
                            </w:r>
                            <w:r w:rsidR="00B325C7">
                              <w:rPr>
                                <w:bCs/>
                                <w:color w:val="000000"/>
                                <w:sz w:val="22"/>
                                <w:szCs w:val="22"/>
                              </w:rPr>
                              <w:t xml:space="preserve"> kleinen Blüten verdankt „Petite fleur“ ihren Namen. Die kleinen Trompeten überziehen die Gewinnerin aus Sachsen wie ein farbenfroher Teppich</w:t>
                            </w:r>
                            <w:bookmarkEnd w:id="2"/>
                            <w:r w:rsidR="00B325C7">
                              <w:rPr>
                                <w:bCs/>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margin-left:19.1pt;margin-top:326.55pt;width:454.35pt;height: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">
                <v:textbox>
                  <w:txbxContent>
                    <w:p w14:paraId="2225F2A6" w14:textId="0FC98F8B" w:rsidR="002B0A44" w:rsidRPr="00B325C7"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bookmarkStart w:id="3" w:name="_Hlk129784575"/>
                      <w:r w:rsidR="00B325C7" w:rsidRPr="00B325C7">
                        <w:rPr>
                          <w:bCs/>
                          <w:color w:val="000000"/>
                          <w:sz w:val="22"/>
                          <w:szCs w:val="22"/>
                        </w:rPr>
                        <w:t>Unzählig vielen</w:t>
                      </w:r>
                      <w:r w:rsidR="00B325C7">
                        <w:rPr>
                          <w:bCs/>
                          <w:color w:val="000000"/>
                          <w:sz w:val="22"/>
                          <w:szCs w:val="22"/>
                        </w:rPr>
                        <w:t xml:space="preserve"> kleinen Blüten verdankt „Petite fleur“ ihren Namen. Die kleinen Trompeten überziehen die Gewinnerin aus Sachsen wie ein farbenfroher Teppich</w:t>
                      </w:r>
                      <w:bookmarkEnd w:id="3"/>
                      <w:r w:rsidR="00B325C7">
                        <w:rPr>
                          <w:bCs/>
                          <w:color w:val="000000"/>
                          <w:sz w:val="22"/>
                          <w:szCs w:val="22"/>
                        </w:rPr>
                        <w:t>.</w:t>
                      </w:r>
                    </w:p>
                  </w:txbxContent>
                </v:textbox>
                <w10:wrap anchorx="margin"/>
              </v:shape>
            </w:pict>
          </mc:Fallback>
        </mc:AlternateContent>
      </w:r>
    </w:p>
    <w:p w14:paraId="5DF39832" w14:textId="4868A578" w:rsidR="00B325C7" w:rsidRDefault="00B325C7" w:rsidP="00B325C7">
      <w:pPr>
        <w:pStyle w:val="Formatvorlage2"/>
        <w:ind w:left="0"/>
      </w:pPr>
    </w:p>
    <w:p w14:paraId="40EE6B3D" w14:textId="6A402D3A" w:rsidR="001C579D" w:rsidRDefault="001C579D" w:rsidP="00B325C7">
      <w:pPr>
        <w:pStyle w:val="Formatvorlage2"/>
        <w:ind w:left="0"/>
      </w:pPr>
    </w:p>
    <w:p w14:paraId="5F9D7B61" w14:textId="16C072A6" w:rsidR="001C579D" w:rsidRDefault="00E03442" w:rsidP="00B325C7">
      <w:pPr>
        <w:pStyle w:val="Formatvorlage2"/>
        <w:ind w:left="0"/>
      </w:pPr>
      <w:r>
        <w:rPr>
          <w:i/>
          <w:noProof/>
          <w:lang w:eastAsia="de-DE" w:bidi="ar-SA"/>
        </w:rPr>
        <mc:AlternateContent>
          <mc:Choice Requires="wps">
            <w:drawing>
              <wp:anchor distT="0" distB="0" distL="114300" distR="114300" simplePos="0" relativeHeight="251663360" behindDoc="0" locked="0" layoutInCell="1" allowOverlap="1" wp14:anchorId="4D34B8A1" wp14:editId="734A38A7">
                <wp:simplePos x="0" y="0"/>
                <wp:positionH relativeFrom="column">
                  <wp:posOffset>263783</wp:posOffset>
                </wp:positionH>
                <wp:positionV relativeFrom="paragraph">
                  <wp:posOffset>9135</wp:posOffset>
                </wp:positionV>
                <wp:extent cx="578167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08940"/>
                        </a:xfrm>
                        <a:prstGeom prst="rect">
                          <a:avLst/>
                        </a:prstGeom>
                        <a:solidFill>
                          <a:srgbClr val="FFFFFF"/>
                        </a:solidFill>
                        <a:ln w="9525">
                          <a:solidFill>
                            <a:srgbClr val="FF0000"/>
                          </a:solidFill>
                          <a:miter lim="800000"/>
                          <a:headEnd/>
                          <a:tailEnd/>
                        </a:ln>
                      </wps:spPr>
                      <wps:txbx>
                        <w:txbxContent>
                          <w:p w14:paraId="728A549A" w14:textId="280F4B6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A54263" w:rsidRPr="008734EC">
                                <w:rPr>
                                  <w:rStyle w:val="Hyperlink"/>
                                  <w:rFonts w:ascii="Arial" w:hAnsi="Arial" w:cs="Arial"/>
                                  <w:sz w:val="20"/>
                                  <w:szCs w:val="20"/>
                                  <w:lang w:val="de-DE"/>
                                </w:rPr>
                                <w:t>https://www.gruenes-medienhaus.de/download/2023/03/GMH_2023_11_06.jpg</w:t>
                              </w:r>
                            </w:hyperlink>
                          </w:p>
                          <w:p w14:paraId="248150DB" w14:textId="77777777" w:rsidR="00A54263" w:rsidRDefault="00A54263"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margin-left:20.75pt;margin-top:.7pt;width:455.2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" strokecolor="red">
                <v:textbox>
                  <w:txbxContent>
                    <w:p w14:paraId="728A549A" w14:textId="280F4B6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A54263" w:rsidRPr="008734EC">
                          <w:rPr>
                            <w:rStyle w:val="Hyperlink"/>
                            <w:rFonts w:ascii="Arial" w:hAnsi="Arial" w:cs="Arial"/>
                            <w:sz w:val="20"/>
                            <w:szCs w:val="20"/>
                            <w:lang w:val="de-DE"/>
                          </w:rPr>
                          <w:t>https://www.gruenes-medienhaus.de/download/2023/03/GMH_2023_11_06.jpg</w:t>
                        </w:r>
                      </w:hyperlink>
                    </w:p>
                    <w:p w14:paraId="248150DB" w14:textId="77777777" w:rsidR="00A54263" w:rsidRDefault="00A54263"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797FAD98" w14:textId="76C3B2F2" w:rsidR="00B325C7" w:rsidRDefault="00B325C7" w:rsidP="00B325C7">
      <w:pPr>
        <w:pStyle w:val="Formatvorlage2"/>
        <w:ind w:left="0"/>
      </w:pPr>
    </w:p>
    <w:p w14:paraId="4A7E9878" w14:textId="268E854C" w:rsidR="001C579D" w:rsidRDefault="001C579D" w:rsidP="00E03442">
      <w:pPr>
        <w:pStyle w:val="Formatvorlage2"/>
        <w:ind w:left="0"/>
      </w:pPr>
    </w:p>
    <w:p w14:paraId="67DC26D8" w14:textId="5784100F" w:rsidR="001C579D" w:rsidRDefault="001C579D" w:rsidP="00B325C7">
      <w:pPr>
        <w:pStyle w:val="Formatvorlage2"/>
      </w:pPr>
    </w:p>
    <w:p w14:paraId="76183102" w14:textId="03C80835" w:rsidR="00B325C7" w:rsidRDefault="001C579D" w:rsidP="00B325C7">
      <w:pPr>
        <w:pStyle w:val="Formatvorlage2"/>
      </w:pPr>
      <w:r>
        <w:t>Den S</w:t>
      </w:r>
      <w:r w:rsidR="00B325C7">
        <w:t xml:space="preserve">ommer über bilden sich immer wieder neue Blüten. Weder Regen noch pralle Sonne kann den schönen Sommerblumen etwas anhaben. Wichtig ist ein heller, sonniger Standort. Regelmäßiges Gießen und wöchentliches Nachdüngen erhalten die Wuchskraft. Dann begeistert die Pflanze mit buschig, bis zu 50 Zentimeter langen, </w:t>
      </w:r>
      <w:r w:rsidR="00A54263">
        <w:t>b</w:t>
      </w:r>
      <w:r w:rsidR="00B325C7">
        <w:t xml:space="preserve">lütenbesetzten Trieben. Weil sich „Petite fleur“ dabei gut verzweigt, bedeckt sie innerhalb kurzer Zeit Balkonkästen, Blumenampeln und Gefäße. </w:t>
      </w:r>
    </w:p>
    <w:p w14:paraId="0A5C2986" w14:textId="437A2238" w:rsidR="00B325C7" w:rsidRDefault="00B325C7" w:rsidP="00B325C7">
      <w:pPr>
        <w:pStyle w:val="Formatvorlage2"/>
      </w:pPr>
      <w:r>
        <w:t xml:space="preserve">Deshalb ist es wichtig, dieser wüchsigen Petunie von Anfang genügend Raum zum Wachsen zu geben. Dabei tritt sie nicht dominant auf, sondern erweist sich als guter Teamspieler in bunten Bepflanzungen. Durch die klaren Blütenfarben erzeugt eine Kombination von den drei Farbvarianten Weiß, Magenta und Lila intensivKontraste. Und auch in Verbindung mit Blattschmuckpflanzen überzeugen diese Petunien.  </w:t>
      </w:r>
    </w:p>
    <w:p w14:paraId="12CF8422" w14:textId="1AC3E505" w:rsidR="004B3887" w:rsidRDefault="004B3887" w:rsidP="004B3887">
      <w:pPr>
        <w:pStyle w:val="Formatvorlage2"/>
      </w:pPr>
    </w:p>
    <w:p w14:paraId="0CBFFBD1" w14:textId="69E25BF1" w:rsidR="004B3887" w:rsidRDefault="004B3887" w:rsidP="004B3887">
      <w:pPr>
        <w:pStyle w:val="Formatvorlage2"/>
      </w:pPr>
    </w:p>
    <w:p w14:paraId="07E2F995" w14:textId="19AFCE95" w:rsidR="004B3887" w:rsidRDefault="004B3887" w:rsidP="004B3887">
      <w:pPr>
        <w:pStyle w:val="Formatvorlage2"/>
      </w:pPr>
    </w:p>
    <w:p w14:paraId="36679BA9" w14:textId="67C11DE1" w:rsidR="004B3887" w:rsidRDefault="004B3887" w:rsidP="004B3887">
      <w:pPr>
        <w:pStyle w:val="Formatvorlage2"/>
      </w:pPr>
    </w:p>
    <w:p w14:paraId="79535F08" w14:textId="4DAFA27E" w:rsidR="004B3887" w:rsidRDefault="004B3887" w:rsidP="004B3887">
      <w:pPr>
        <w:pStyle w:val="Formatvorlage2"/>
      </w:pPr>
    </w:p>
    <w:p w14:paraId="38AF6129" w14:textId="377C49DC" w:rsidR="004B3887" w:rsidRDefault="004B3887" w:rsidP="004B3887">
      <w:pPr>
        <w:pStyle w:val="Formatvorlage2"/>
      </w:pPr>
    </w:p>
    <w:p w14:paraId="1F74FD10" w14:textId="742F5808" w:rsidR="004B3887" w:rsidRDefault="004B3887" w:rsidP="004B3887">
      <w:pPr>
        <w:pStyle w:val="Formatvorlage2"/>
      </w:pPr>
    </w:p>
    <w:p w14:paraId="0662CF37" w14:textId="1113BDAF" w:rsidR="004B3887" w:rsidRDefault="004B3887" w:rsidP="004B3887">
      <w:pPr>
        <w:pStyle w:val="Formatvorlage2"/>
      </w:pPr>
    </w:p>
    <w:bookmarkEnd w:id="0"/>
    <w:bookmarkEnd w:id="1"/>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D741" w14:textId="77777777" w:rsidR="00500F88" w:rsidRDefault="00500F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0BB067D6"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500F88">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24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492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7B8D" w14:textId="77777777" w:rsidR="00500F88" w:rsidRDefault="00500F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7BB9" w14:textId="77777777" w:rsidR="00500F88" w:rsidRDefault="00500F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C70D" w14:textId="77777777" w:rsidR="00500F88" w:rsidRDefault="00500F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CA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A8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4E6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4F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8E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7F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D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69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CB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0E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0C3F"/>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5D82"/>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579D"/>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B87"/>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58BF"/>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0C19"/>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3887"/>
    <w:rsid w:val="004B65BB"/>
    <w:rsid w:val="004B7187"/>
    <w:rsid w:val="004B74BB"/>
    <w:rsid w:val="004C49AC"/>
    <w:rsid w:val="004C4A77"/>
    <w:rsid w:val="004C62BE"/>
    <w:rsid w:val="004C67AF"/>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46E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638"/>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59A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0746"/>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3E41"/>
    <w:rsid w:val="006D6D82"/>
    <w:rsid w:val="006E24E8"/>
    <w:rsid w:val="006E4F26"/>
    <w:rsid w:val="006E5975"/>
    <w:rsid w:val="006F0D27"/>
    <w:rsid w:val="006F3A0F"/>
    <w:rsid w:val="006F4452"/>
    <w:rsid w:val="006F4868"/>
    <w:rsid w:val="006F76AF"/>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5214"/>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1B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910"/>
    <w:rsid w:val="009C0BC1"/>
    <w:rsid w:val="009C2937"/>
    <w:rsid w:val="009C2F1A"/>
    <w:rsid w:val="009C3D8E"/>
    <w:rsid w:val="009C669D"/>
    <w:rsid w:val="009D2E51"/>
    <w:rsid w:val="009D38C5"/>
    <w:rsid w:val="009D428E"/>
    <w:rsid w:val="009D709A"/>
    <w:rsid w:val="009D72D8"/>
    <w:rsid w:val="009D7358"/>
    <w:rsid w:val="009E1E3C"/>
    <w:rsid w:val="009E3193"/>
    <w:rsid w:val="009E33BF"/>
    <w:rsid w:val="009E4FF9"/>
    <w:rsid w:val="009E5CA5"/>
    <w:rsid w:val="009E7EA3"/>
    <w:rsid w:val="009F0C73"/>
    <w:rsid w:val="009F29E0"/>
    <w:rsid w:val="009F2EC3"/>
    <w:rsid w:val="009F3E7C"/>
    <w:rsid w:val="009F4F04"/>
    <w:rsid w:val="009F5082"/>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263"/>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4850"/>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25C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07BA9"/>
    <w:rsid w:val="00C1069E"/>
    <w:rsid w:val="00C10E12"/>
    <w:rsid w:val="00C12EBD"/>
    <w:rsid w:val="00C156EC"/>
    <w:rsid w:val="00C15D35"/>
    <w:rsid w:val="00C16906"/>
    <w:rsid w:val="00C21AB9"/>
    <w:rsid w:val="00C2211C"/>
    <w:rsid w:val="00C227FD"/>
    <w:rsid w:val="00C2772E"/>
    <w:rsid w:val="00C37231"/>
    <w:rsid w:val="00C41D7E"/>
    <w:rsid w:val="00C425E7"/>
    <w:rsid w:val="00C44B01"/>
    <w:rsid w:val="00C46FC9"/>
    <w:rsid w:val="00C50FCC"/>
    <w:rsid w:val="00C51EEE"/>
    <w:rsid w:val="00C52031"/>
    <w:rsid w:val="00C562FC"/>
    <w:rsid w:val="00C56C21"/>
    <w:rsid w:val="00C61C62"/>
    <w:rsid w:val="00C61E55"/>
    <w:rsid w:val="00C64093"/>
    <w:rsid w:val="00C6478B"/>
    <w:rsid w:val="00C66764"/>
    <w:rsid w:val="00C6681A"/>
    <w:rsid w:val="00C67B39"/>
    <w:rsid w:val="00C72FB7"/>
    <w:rsid w:val="00C73D43"/>
    <w:rsid w:val="00C74B2C"/>
    <w:rsid w:val="00C759C6"/>
    <w:rsid w:val="00C75E33"/>
    <w:rsid w:val="00C7774A"/>
    <w:rsid w:val="00C777E1"/>
    <w:rsid w:val="00C8053F"/>
    <w:rsid w:val="00C8125D"/>
    <w:rsid w:val="00C87149"/>
    <w:rsid w:val="00C90AB4"/>
    <w:rsid w:val="00C91222"/>
    <w:rsid w:val="00C91545"/>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36AFE"/>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3EE2"/>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344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42650"/>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5466"/>
    <w:rsid w:val="00ED6C00"/>
    <w:rsid w:val="00ED7835"/>
    <w:rsid w:val="00ED7EE1"/>
    <w:rsid w:val="00EE53B5"/>
    <w:rsid w:val="00EE5EEA"/>
    <w:rsid w:val="00EE7C7B"/>
    <w:rsid w:val="00EE7D69"/>
    <w:rsid w:val="00EF06F4"/>
    <w:rsid w:val="00EF0DC3"/>
    <w:rsid w:val="00EF1E2F"/>
    <w:rsid w:val="00EF5AAA"/>
    <w:rsid w:val="00F00E03"/>
    <w:rsid w:val="00F0166D"/>
    <w:rsid w:val="00F036E5"/>
    <w:rsid w:val="00F03A54"/>
    <w:rsid w:val="00F04602"/>
    <w:rsid w:val="00F06F95"/>
    <w:rsid w:val="00F11FAA"/>
    <w:rsid w:val="00F13030"/>
    <w:rsid w:val="00F1514F"/>
    <w:rsid w:val="00F165CC"/>
    <w:rsid w:val="00F16B87"/>
    <w:rsid w:val="00F17CB9"/>
    <w:rsid w:val="00F22F82"/>
    <w:rsid w:val="00F252AF"/>
    <w:rsid w:val="00F27C0E"/>
    <w:rsid w:val="00F305B0"/>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1608"/>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ruenes-medienhaus.de/download/2023/03/GMH_2023_11_06.jpg" TargetMode="External"/><Relationship Id="rId4" Type="http://schemas.openxmlformats.org/officeDocument/2006/relationships/settings" Target="settings.xml"/><Relationship Id="rId9" Type="http://schemas.openxmlformats.org/officeDocument/2006/relationships/hyperlink" Target="https://www.gruenes-medienhaus.de/download/2023/03/GMH_2023_11_06.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1358</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 des Jahres Sachsen 2023</dc:title>
  <dc:creator>GMH</dc:creator>
  <cp:lastModifiedBy>Elvira Bärhausen</cp:lastModifiedBy>
  <cp:revision>13</cp:revision>
  <cp:lastPrinted>2023-03-15T13:52:00Z</cp:lastPrinted>
  <dcterms:created xsi:type="dcterms:W3CDTF">2023-03-01T13:12:00Z</dcterms:created>
  <dcterms:modified xsi:type="dcterms:W3CDTF">2023-03-15T13:56:00Z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