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3C9DD997" w:rsidR="00BD3AEF" w:rsidRPr="00081532" w:rsidRDefault="00C854B6" w:rsidP="00BD3AEF">
      <w:pPr>
        <w:pStyle w:val="Anfhrungszeichen"/>
        <w:tabs>
          <w:tab w:val="clear" w:pos="7740"/>
          <w:tab w:val="left" w:pos="8222"/>
        </w:tabs>
        <w:ind w:left="1701" w:right="850"/>
        <w:rPr>
          <w:rFonts w:ascii="Arial" w:hAnsi="Arial" w:cs="Arial"/>
          <w:b/>
          <w:bCs/>
          <w:iCs w:val="0"/>
          <w:noProof/>
          <w:color w:val="000000" w:themeColor="text1"/>
          <w:sz w:val="24"/>
          <w:szCs w:val="24"/>
          <w:lang w:val="de-DE"/>
        </w:rPr>
      </w:pPr>
      <w:bookmarkStart w:id="0" w:name="_Hlk497815209"/>
      <w:r>
        <w:rPr>
          <w:rFonts w:ascii="Arial" w:hAnsi="Arial" w:cs="Arial"/>
          <w:b/>
          <w:bCs/>
          <w:i w:val="0"/>
          <w:color w:val="000000" w:themeColor="text1"/>
          <w:sz w:val="28"/>
          <w:szCs w:val="28"/>
          <w:lang w:val="de-DE"/>
        </w:rPr>
        <w:t>Bestes Aroma und kurze Wege – deutsche Tomaten sind reif</w:t>
      </w:r>
    </w:p>
    <w:p w14:paraId="5C120CBA" w14:textId="711F8CE6" w:rsidR="00C854B6" w:rsidRDefault="00B63AC2" w:rsidP="00C854B6">
      <w:pPr>
        <w:pStyle w:val="Formatvorlage2"/>
      </w:pPr>
      <w:r w:rsidRPr="00667A4E">
        <w:rPr>
          <w:rStyle w:val="Formatvorlage3Zchn"/>
          <w:noProof/>
        </w:rPr>
        <mc:AlternateContent>
          <mc:Choice Requires="wps">
            <w:drawing>
              <wp:anchor distT="0" distB="0" distL="114300" distR="114300" simplePos="0" relativeHeight="251666944" behindDoc="0" locked="0" layoutInCell="1" allowOverlap="1" wp14:anchorId="5C40EF1C" wp14:editId="1680D33F">
                <wp:simplePos x="0" y="0"/>
                <wp:positionH relativeFrom="column">
                  <wp:posOffset>5793105</wp:posOffset>
                </wp:positionH>
                <wp:positionV relativeFrom="paragraph">
                  <wp:posOffset>1394460</wp:posOffset>
                </wp:positionV>
                <wp:extent cx="460375" cy="3508375"/>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noFill/>
                        <a:ln>
                          <a:noFill/>
                        </a:ln>
                      </wps:spPr>
                      <wps:txbx>
                        <w:txbxContent>
                          <w:p w14:paraId="4C60615A" w14:textId="363D00D7" w:rsidR="00C1057E" w:rsidRPr="008F472E" w:rsidRDefault="00C1057E" w:rsidP="00C1057E">
                            <w:pPr>
                              <w:ind w:left="0"/>
                            </w:pPr>
                            <w:r w:rsidRPr="001A3EDF">
                              <w:rPr>
                                <w:color w:val="000000"/>
                              </w:rPr>
                              <w:t>Bildnachweis: GMH</w:t>
                            </w:r>
                            <w:r>
                              <w:rPr>
                                <w:color w:val="000000"/>
                              </w:rPr>
                              <w:t xml:space="preserve"> / </w:t>
                            </w:r>
                            <w:proofErr w:type="spellStart"/>
                            <w:r w:rsidR="00FF03DC">
                              <w:rPr>
                                <w:color w:val="000000"/>
                              </w:rPr>
                              <w:t>Spargelstrasse</w:t>
                            </w:r>
                            <w:proofErr w:type="spellEnd"/>
                            <w:r w:rsidR="00FF03DC">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0EF1C" id="_x0000_t202" coordsize="21600,21600" o:spt="202" path="m,l,21600r21600,l21600,xe">
                <v:stroke joinstyle="miter"/>
                <v:path gradientshapeok="t" o:connecttype="rect"/>
              </v:shapetype>
              <v:shape id="Text Box 31" o:spid="_x0000_s1026" type="#_x0000_t202" style="position:absolute;left:0;text-align:left;margin-left:456.15pt;margin-top:109.8pt;width:36.25pt;height:27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" filled="f" stroked="f">
                <v:textbox style="layout-flow:vertical;mso-layout-flow-alt:bottom-to-top">
                  <w:txbxContent>
                    <w:p w14:paraId="4C60615A" w14:textId="363D00D7" w:rsidR="00C1057E" w:rsidRPr="008F472E" w:rsidRDefault="00C1057E" w:rsidP="00C1057E">
                      <w:pPr>
                        <w:ind w:left="0"/>
                      </w:pPr>
                      <w:r w:rsidRPr="001A3EDF">
                        <w:rPr>
                          <w:color w:val="000000"/>
                        </w:rPr>
                        <w:t>Bildnachweis: GMH</w:t>
                      </w:r>
                      <w:r>
                        <w:rPr>
                          <w:color w:val="000000"/>
                        </w:rPr>
                        <w:t xml:space="preserve"> / </w:t>
                      </w:r>
                      <w:proofErr w:type="spellStart"/>
                      <w:r w:rsidR="00FF03DC">
                        <w:rPr>
                          <w:color w:val="000000"/>
                        </w:rPr>
                        <w:t>Spargelstrasse</w:t>
                      </w:r>
                      <w:proofErr w:type="spellEnd"/>
                      <w:r w:rsidR="00FF03DC">
                        <w:rPr>
                          <w:color w:val="000000"/>
                        </w:rPr>
                        <w:t xml:space="preserve"> NRW</w:t>
                      </w:r>
                    </w:p>
                  </w:txbxContent>
                </v:textbox>
              </v:shape>
            </w:pict>
          </mc:Fallback>
        </mc:AlternateContent>
      </w:r>
      <w:r w:rsidR="007C6283" w:rsidRPr="0053263D">
        <w:t xml:space="preserve">(GMH) </w:t>
      </w:r>
      <w:r w:rsidR="00C854B6">
        <w:t xml:space="preserve">Egal ob Cherry-, Cocktail oder Strauchtomaten: Der Deutschen liebstes Gemüse wächst längst auch in heimischen Gewächshäusern. Auf fast 400 Hektar werden in Deutschland jedes Jahr mehr als 100.000 Tonnen Tomaten geerntet und frisch verkauft. Dank der kurzen Transportwege sind sie superfrisch. Und optimale Bedingungen in den Gewächshäusern sorgen für gesundes Pflanzenwachstum und damit </w:t>
      </w:r>
      <w:proofErr w:type="gramStart"/>
      <w:r w:rsidR="00C854B6">
        <w:t>tolles</w:t>
      </w:r>
      <w:proofErr w:type="gramEnd"/>
      <w:r w:rsidR="00C854B6">
        <w:t xml:space="preserve"> Aroma. Bis Mitte November sind die deutschen Tomaten erhältlich. Zum Beispiel vom Tomatenhof Stemann in Werl.</w:t>
      </w:r>
    </w:p>
    <w:p w14:paraId="4877C81F" w14:textId="4DB5AEAD" w:rsidR="003C3498" w:rsidRDefault="008A3168" w:rsidP="003C3498">
      <w:pPr>
        <w:pStyle w:val="Formatvorlage2"/>
        <w:rPr>
          <w:lang w:eastAsia="de-DE"/>
        </w:rPr>
      </w:pPr>
      <w:r>
        <w:rPr>
          <w:noProof/>
        </w:rPr>
        <w:drawing>
          <wp:anchor distT="0" distB="0" distL="114300" distR="114300" simplePos="0" relativeHeight="251679232" behindDoc="1" locked="0" layoutInCell="1" allowOverlap="1" wp14:anchorId="7A0EE8C3" wp14:editId="5396D71F">
            <wp:simplePos x="0" y="0"/>
            <wp:positionH relativeFrom="margin">
              <wp:posOffset>52705</wp:posOffset>
            </wp:positionH>
            <wp:positionV relativeFrom="margin">
              <wp:posOffset>2436495</wp:posOffset>
            </wp:positionV>
            <wp:extent cx="5760000" cy="3844800"/>
            <wp:effectExtent l="0" t="0" r="0" b="3810"/>
            <wp:wrapNone/>
            <wp:docPr id="17847670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8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7BD03" w14:textId="5F63F708" w:rsidR="00667A4E" w:rsidRPr="0053263D" w:rsidRDefault="00667A4E" w:rsidP="0053263D">
      <w:pPr>
        <w:pStyle w:val="Formatvorlage2"/>
      </w:pPr>
    </w:p>
    <w:p w14:paraId="495C431A" w14:textId="7FB00B51" w:rsidR="0042452B" w:rsidRDefault="0042452B" w:rsidP="00113585">
      <w:pPr>
        <w:pStyle w:val="Formatvorlage2"/>
        <w:rPr>
          <w:color w:val="000000" w:themeColor="text1"/>
        </w:rPr>
      </w:pPr>
    </w:p>
    <w:p w14:paraId="11A9B44C" w14:textId="38971D42" w:rsidR="00BF0C72" w:rsidRDefault="00BF0C72" w:rsidP="00113585">
      <w:pPr>
        <w:pStyle w:val="Formatvorlage2"/>
        <w:rPr>
          <w:color w:val="000000" w:themeColor="text1"/>
        </w:rPr>
      </w:pPr>
    </w:p>
    <w:p w14:paraId="7C5F5583" w14:textId="0C37DA80" w:rsidR="00BF0C72" w:rsidRDefault="00BF0C72" w:rsidP="00113585">
      <w:pPr>
        <w:pStyle w:val="Formatvorlage2"/>
        <w:rPr>
          <w:color w:val="000000" w:themeColor="text1"/>
        </w:rPr>
      </w:pPr>
    </w:p>
    <w:bookmarkEnd w:id="0"/>
    <w:p w14:paraId="6B4A3F28" w14:textId="021BDA6E" w:rsidR="00BF0C72" w:rsidRDefault="00BF0C72" w:rsidP="00667A4E">
      <w:pPr>
        <w:pStyle w:val="Formatvorlage2"/>
        <w:ind w:left="0"/>
        <w:rPr>
          <w:color w:val="000000" w:themeColor="text1"/>
        </w:rPr>
      </w:pPr>
    </w:p>
    <w:p w14:paraId="4E9ADD2F" w14:textId="46892AF6" w:rsidR="00BF0C72" w:rsidRDefault="00BF0C72" w:rsidP="00667A4E">
      <w:pPr>
        <w:pStyle w:val="Formatvorlage2"/>
        <w:ind w:left="0"/>
        <w:rPr>
          <w:color w:val="000000" w:themeColor="text1"/>
        </w:rPr>
      </w:pPr>
    </w:p>
    <w:p w14:paraId="7F124C48" w14:textId="47F0F0F5" w:rsidR="00C854B6" w:rsidRDefault="00C854B6" w:rsidP="00721D7B">
      <w:pPr>
        <w:pStyle w:val="Formatvorlage2"/>
        <w:rPr>
          <w:lang w:eastAsia="de-DE"/>
        </w:rPr>
      </w:pPr>
    </w:p>
    <w:p w14:paraId="7368E971" w14:textId="56EEA276" w:rsidR="00C854B6" w:rsidRDefault="00C854B6" w:rsidP="00721D7B">
      <w:pPr>
        <w:pStyle w:val="Formatvorlage2"/>
        <w:rPr>
          <w:lang w:eastAsia="de-DE"/>
        </w:rPr>
      </w:pPr>
    </w:p>
    <w:p w14:paraId="4F69CCA2" w14:textId="0C1365DF" w:rsidR="00C854B6" w:rsidRDefault="00C854B6" w:rsidP="00721D7B">
      <w:pPr>
        <w:pStyle w:val="Formatvorlage2"/>
        <w:rPr>
          <w:lang w:eastAsia="de-DE"/>
        </w:rPr>
      </w:pPr>
    </w:p>
    <w:p w14:paraId="276C9D4E" w14:textId="504EA018" w:rsidR="00C854B6" w:rsidRDefault="00C854B6" w:rsidP="00721D7B">
      <w:pPr>
        <w:pStyle w:val="Formatvorlage2"/>
        <w:rPr>
          <w:lang w:eastAsia="de-DE"/>
        </w:rPr>
      </w:pPr>
    </w:p>
    <w:p w14:paraId="5DE95FAF" w14:textId="1A7553E1" w:rsidR="00C854B6" w:rsidRDefault="00C854B6" w:rsidP="00721D7B">
      <w:pPr>
        <w:pStyle w:val="Formatvorlage2"/>
        <w:rPr>
          <w:lang w:eastAsia="de-DE"/>
        </w:rPr>
      </w:pPr>
    </w:p>
    <w:p w14:paraId="2E9045E5" w14:textId="60030A5C" w:rsidR="00C854B6" w:rsidRDefault="00C854B6" w:rsidP="00721D7B">
      <w:pPr>
        <w:pStyle w:val="Formatvorlage2"/>
        <w:rPr>
          <w:lang w:eastAsia="de-DE"/>
        </w:rPr>
      </w:pPr>
    </w:p>
    <w:p w14:paraId="078ABEF0" w14:textId="60D2AA54" w:rsidR="00C854B6" w:rsidRDefault="008A3168" w:rsidP="00721D7B">
      <w:pPr>
        <w:pStyle w:val="Formatvorlage2"/>
        <w:rPr>
          <w:lang w:eastAsia="de-DE"/>
        </w:rPr>
      </w:pPr>
      <w:r w:rsidRPr="00081532">
        <w:rPr>
          <w:i/>
          <w:noProof/>
          <w:color w:val="000000" w:themeColor="text1"/>
          <w:lang w:eastAsia="de-DE" w:bidi="ar-SA"/>
        </w:rPr>
        <mc:AlternateContent>
          <mc:Choice Requires="wps">
            <w:drawing>
              <wp:anchor distT="0" distB="0" distL="114300" distR="114300" simplePos="0" relativeHeight="251643392" behindDoc="0" locked="0" layoutInCell="1" allowOverlap="1" wp14:anchorId="0FD61988" wp14:editId="77BDC472">
                <wp:simplePos x="0" y="0"/>
                <wp:positionH relativeFrom="margin">
                  <wp:posOffset>60325</wp:posOffset>
                </wp:positionH>
                <wp:positionV relativeFrom="paragraph">
                  <wp:posOffset>151130</wp:posOffset>
                </wp:positionV>
                <wp:extent cx="5753100" cy="876300"/>
                <wp:effectExtent l="0" t="0" r="1905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14:paraId="423EBECE" w14:textId="6D3A8136" w:rsidR="000C568B" w:rsidRPr="00123704" w:rsidRDefault="000C568B" w:rsidP="000C568B">
                            <w:pPr>
                              <w:autoSpaceDE w:val="0"/>
                              <w:autoSpaceDN w:val="0"/>
                              <w:adjustRightInd w:val="0"/>
                              <w:ind w:left="0" w:right="21"/>
                              <w:rPr>
                                <w:rStyle w:val="Formatvorlage4Zchn"/>
                              </w:rPr>
                            </w:pPr>
                            <w:r w:rsidRPr="00683724">
                              <w:rPr>
                                <w:b/>
                                <w:color w:val="000000" w:themeColor="text1"/>
                                <w:sz w:val="22"/>
                                <w:szCs w:val="22"/>
                              </w:rPr>
                              <w:t>Bildunterschrift</w:t>
                            </w:r>
                            <w:r w:rsidRPr="006D51EC">
                              <w:rPr>
                                <w:rStyle w:val="Formatvorlage4Zchn"/>
                              </w:rPr>
                              <w:t xml:space="preserve">: </w:t>
                            </w:r>
                            <w:bookmarkStart w:id="1" w:name="_Hlk129873129"/>
                            <w:r w:rsidR="00667A4E" w:rsidRPr="006D51EC">
                              <w:rPr>
                                <w:rStyle w:val="Formatvorlage4Zchn"/>
                              </w:rPr>
                              <w:t xml:space="preserve"> </w:t>
                            </w:r>
                            <w:bookmarkEnd w:id="1"/>
                            <w:r w:rsidR="006D51EC" w:rsidRPr="006D51EC">
                              <w:rPr>
                                <w:rStyle w:val="Formatvorlage4Zchn"/>
                              </w:rPr>
                              <w:t xml:space="preserve">Deutsche Tomatenvielfalt: Viele unterschiedliche Sorten mit hervorragendem Geschmack wachsen in heimischen Gewächshäusern unter anderem in Nordrhein-Westfalen heran. Sie schmecken sowohl frisch als auch verarbeitet – zum Beispiel zu </w:t>
                            </w:r>
                            <w:r w:rsidR="006B7F0D">
                              <w:rPr>
                                <w:rStyle w:val="Formatvorlage4Zchn"/>
                              </w:rPr>
                              <w:t>gebackenen Sommertomaten</w:t>
                            </w:r>
                            <w:r w:rsidR="006D51EC" w:rsidRPr="006D51EC">
                              <w:rPr>
                                <w:rStyle w:val="Formatvorlage4Zchn"/>
                              </w:rPr>
                              <w:t xml:space="preserve"> mit Fetakäse.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4.75pt;margin-top:11.9pt;width:453pt;height:69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">
                <v:textbox>
                  <w:txbxContent>
                    <w:p w14:paraId="423EBECE" w14:textId="6D3A8136" w:rsidR="000C568B" w:rsidRPr="00123704" w:rsidRDefault="000C568B" w:rsidP="000C568B">
                      <w:pPr>
                        <w:autoSpaceDE w:val="0"/>
                        <w:autoSpaceDN w:val="0"/>
                        <w:adjustRightInd w:val="0"/>
                        <w:ind w:left="0" w:right="21"/>
                        <w:rPr>
                          <w:rStyle w:val="Formatvorlage4Zchn"/>
                        </w:rPr>
                      </w:pPr>
                      <w:r w:rsidRPr="00683724">
                        <w:rPr>
                          <w:b/>
                          <w:color w:val="000000" w:themeColor="text1"/>
                          <w:sz w:val="22"/>
                          <w:szCs w:val="22"/>
                        </w:rPr>
                        <w:t>Bildunterschrift</w:t>
                      </w:r>
                      <w:r w:rsidRPr="006D51EC">
                        <w:rPr>
                          <w:rStyle w:val="Formatvorlage4Zchn"/>
                        </w:rPr>
                        <w:t xml:space="preserve">: </w:t>
                      </w:r>
                      <w:bookmarkStart w:id="2" w:name="_Hlk129873129"/>
                      <w:r w:rsidR="00667A4E" w:rsidRPr="006D51EC">
                        <w:rPr>
                          <w:rStyle w:val="Formatvorlage4Zchn"/>
                        </w:rPr>
                        <w:t xml:space="preserve"> </w:t>
                      </w:r>
                      <w:bookmarkEnd w:id="2"/>
                      <w:r w:rsidR="006D51EC" w:rsidRPr="006D51EC">
                        <w:rPr>
                          <w:rStyle w:val="Formatvorlage4Zchn"/>
                        </w:rPr>
                        <w:t xml:space="preserve">Deutsche Tomatenvielfalt: Viele unterschiedliche Sorten mit hervorragendem Geschmack wachsen in heimischen Gewächshäusern unter anderem in Nordrhein-Westfalen heran. Sie schmecken sowohl frisch als auch verarbeitet – zum Beispiel zu </w:t>
                      </w:r>
                      <w:r w:rsidR="006B7F0D">
                        <w:rPr>
                          <w:rStyle w:val="Formatvorlage4Zchn"/>
                        </w:rPr>
                        <w:t>gebackenen Sommertomaten</w:t>
                      </w:r>
                      <w:r w:rsidR="006D51EC" w:rsidRPr="006D51EC">
                        <w:rPr>
                          <w:rStyle w:val="Formatvorlage4Zchn"/>
                        </w:rPr>
                        <w:t xml:space="preserve"> mit Fetakäse.</w:t>
                      </w:r>
                    </w:p>
                  </w:txbxContent>
                </v:textbox>
                <w10:wrap anchorx="margin"/>
              </v:shape>
            </w:pict>
          </mc:Fallback>
        </mc:AlternateContent>
      </w:r>
    </w:p>
    <w:p w14:paraId="50C6C11F" w14:textId="4C7542B0" w:rsidR="00C854B6" w:rsidRDefault="00C854B6" w:rsidP="00721D7B">
      <w:pPr>
        <w:pStyle w:val="Formatvorlage2"/>
        <w:rPr>
          <w:lang w:eastAsia="de-DE"/>
        </w:rPr>
      </w:pPr>
    </w:p>
    <w:p w14:paraId="2F3275BE" w14:textId="57850D53" w:rsidR="00C854B6" w:rsidRDefault="00C854B6" w:rsidP="00721D7B">
      <w:pPr>
        <w:pStyle w:val="Formatvorlage2"/>
        <w:rPr>
          <w:lang w:eastAsia="de-DE"/>
        </w:rPr>
      </w:pPr>
    </w:p>
    <w:p w14:paraId="32423AA7" w14:textId="265CFC8D" w:rsidR="00C854B6" w:rsidRDefault="006D51EC" w:rsidP="00721D7B">
      <w:pPr>
        <w:pStyle w:val="Formatvorlage2"/>
        <w:rPr>
          <w:lang w:eastAsia="de-DE"/>
        </w:rPr>
      </w:pPr>
      <w:r w:rsidRPr="00081532">
        <w:rPr>
          <w:i/>
          <w:noProof/>
          <w:color w:val="000000" w:themeColor="text1"/>
          <w:lang w:eastAsia="de-DE" w:bidi="ar-SA"/>
        </w:rPr>
        <mc:AlternateContent>
          <mc:Choice Requires="wps">
            <w:drawing>
              <wp:anchor distT="0" distB="0" distL="114300" distR="114300" simplePos="0" relativeHeight="251657216" behindDoc="0" locked="0" layoutInCell="1" allowOverlap="1" wp14:anchorId="4D34B8A1" wp14:editId="4B26A4E5">
                <wp:simplePos x="0" y="0"/>
                <wp:positionH relativeFrom="column">
                  <wp:posOffset>60325</wp:posOffset>
                </wp:positionH>
                <wp:positionV relativeFrom="paragraph">
                  <wp:posOffset>235585</wp:posOffset>
                </wp:positionV>
                <wp:extent cx="5760720" cy="408940"/>
                <wp:effectExtent l="0" t="0" r="1143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8940"/>
                        </a:xfrm>
                        <a:prstGeom prst="rect">
                          <a:avLst/>
                        </a:prstGeom>
                        <a:solidFill>
                          <a:srgbClr val="FFFFFF"/>
                        </a:solidFill>
                        <a:ln w="9525">
                          <a:solidFill>
                            <a:srgbClr val="FF0000"/>
                          </a:solidFill>
                          <a:miter lim="800000"/>
                          <a:headEnd/>
                          <a:tailEnd/>
                        </a:ln>
                      </wps:spPr>
                      <wps:txbx>
                        <w:txbxContent>
                          <w:p w14:paraId="728A549A" w14:textId="2F3BCAC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CF2251" w:rsidRPr="00C003A9">
                                <w:rPr>
                                  <w:rStyle w:val="Hyperlink"/>
                                  <w:rFonts w:ascii="Arial" w:hAnsi="Arial" w:cs="Arial"/>
                                  <w:sz w:val="20"/>
                                  <w:szCs w:val="20"/>
                                  <w:lang w:val="de-DE"/>
                                </w:rPr>
                                <w:t>https://www.gruenes-medienhaus.de/download/2023/05/GMH_2023_21_01.jpg</w:t>
                              </w:r>
                            </w:hyperlink>
                          </w:p>
                          <w:p w14:paraId="384CFB88" w14:textId="77777777" w:rsidR="00CF2251" w:rsidRDefault="00CF2251" w:rsidP="005E6B96">
                            <w:pPr>
                              <w:pStyle w:val="NurText"/>
                              <w:jc w:val="center"/>
                              <w:rPr>
                                <w:rFonts w:ascii="Arial" w:hAnsi="Arial" w:cs="Arial"/>
                                <w:sz w:val="20"/>
                                <w:szCs w:val="20"/>
                                <w:lang w:val="de-DE"/>
                              </w:rPr>
                            </w:pPr>
                          </w:p>
                          <w:p w14:paraId="3A69BE37" w14:textId="77777777" w:rsidR="00053EBE" w:rsidRDefault="00053EBE"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4.75pt;margin-top:18.55pt;width:453.6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" strokecolor="red">
                <v:textbox>
                  <w:txbxContent>
                    <w:p w14:paraId="728A549A" w14:textId="2F3BCAC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CF2251" w:rsidRPr="00C003A9">
                          <w:rPr>
                            <w:rStyle w:val="Hyperlink"/>
                            <w:rFonts w:ascii="Arial" w:hAnsi="Arial" w:cs="Arial"/>
                            <w:sz w:val="20"/>
                            <w:szCs w:val="20"/>
                            <w:lang w:val="de-DE"/>
                          </w:rPr>
                          <w:t>https://www.gruenes-medienhaus.de/download/2023/05/GMH_2023_21_01.jpg</w:t>
                        </w:r>
                      </w:hyperlink>
                    </w:p>
                    <w:p w14:paraId="384CFB88" w14:textId="77777777" w:rsidR="00CF2251" w:rsidRDefault="00CF2251" w:rsidP="005E6B96">
                      <w:pPr>
                        <w:pStyle w:val="NurText"/>
                        <w:jc w:val="center"/>
                        <w:rPr>
                          <w:rFonts w:ascii="Arial" w:hAnsi="Arial" w:cs="Arial"/>
                          <w:sz w:val="20"/>
                          <w:szCs w:val="20"/>
                          <w:lang w:val="de-DE"/>
                        </w:rPr>
                      </w:pPr>
                    </w:p>
                    <w:p w14:paraId="3A69BE37" w14:textId="77777777" w:rsidR="00053EBE" w:rsidRDefault="00053EBE"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5DD8EF4" w14:textId="02C0114E" w:rsidR="00C854B6" w:rsidRDefault="00C854B6" w:rsidP="00C854B6">
      <w:pPr>
        <w:pStyle w:val="Formatvorlage2"/>
        <w:rPr>
          <w:lang w:eastAsia="de-DE"/>
        </w:rPr>
      </w:pPr>
    </w:p>
    <w:p w14:paraId="74299FF5" w14:textId="58E3E3AA" w:rsidR="00C854B6" w:rsidRDefault="00C854B6" w:rsidP="00C854B6">
      <w:pPr>
        <w:pStyle w:val="Formatvorlage2"/>
      </w:pPr>
      <w:r>
        <w:lastRenderedPageBreak/>
        <w:t>„Hier in Nordrhein-Westfalen produzieren wir mit Abstand die aromatischsten Tomaten“, erklärt Samuel Stemann selbstbewusst. Vor drei Jahren hat der Gärtnermeister den Familienbetrieb übernommen und ist seitdem verantwortlich für 13.500 Quadratmeter Gewächshausfläche und bis zu 14 Mitarbeitende. Als „</w:t>
      </w:r>
      <w:r w:rsidR="005425C7">
        <w:t>Aromagärtner</w:t>
      </w:r>
      <w:r>
        <w:t>“ baut er 13 verschiedene Tomatensorten an, dazu auch Paprika sowie Mini- und Schlangengurken.</w:t>
      </w:r>
    </w:p>
    <w:p w14:paraId="7BEA6526" w14:textId="77777777" w:rsidR="00C854B6" w:rsidRDefault="00C854B6" w:rsidP="00C854B6">
      <w:pPr>
        <w:pStyle w:val="Formatvorlage2"/>
      </w:pPr>
      <w:r>
        <w:t>Seit Anfang Januar wachsen die Pflanzen in Werl unter kontrollierten Bedingungen im Gewächshaus heran. Sie bringen weniger Früchte hervor als Hochleistungssorten. Denn die Gärtner vom Tomatenhof setzen auf Geschmack, nicht auf Ertrag. Ein weiterer Pluspunkt ist die unschlagbare Frische. Die Tomaten werden morgens geerntet, nachmittags verpackt und schon am nächsten Tag verkauft. „Das geht nur, weil wir so nah dran sitzen.“ Dabei konkurrieren die heimischen Tomaten kaum mit den importierten, denn unsere Gewächshaustomaten werden reif, wenn die Hauptsaison in Spanien und Marokko durch die Hitze zu Ende geht. So gibt es das ganze Jahr über frische Tomaten zu kaufen.</w:t>
      </w:r>
    </w:p>
    <w:p w14:paraId="6A37596A" w14:textId="6340B666" w:rsidR="00C854B6" w:rsidRDefault="00C854B6" w:rsidP="00C854B6">
      <w:pPr>
        <w:pStyle w:val="Formatvorlage2"/>
      </w:pPr>
      <w:r>
        <w:t xml:space="preserve">Wer sie nicht direkt beim Erzeuger im Hofladen, auf dem Wochenmarkt oder als Regional-Produkt im Supermarkt kauft, sollte auf die Herkunft der Tomaten achten. „Ich empfehle für den guten Geschmack, gezielt zu heimischer Ware zu greifen“, sagt der </w:t>
      </w:r>
      <w:r w:rsidR="005425C7">
        <w:t>Genussgärtner</w:t>
      </w:r>
      <w:r>
        <w:t xml:space="preserve"> aus Werl. Eine bestimmte Sorte will er nicht empfehlen. Da sollte sich lieber jeder selbst durchprobieren und schauen, was am besten schmeckt. </w:t>
      </w:r>
      <w:proofErr w:type="spellStart"/>
      <w:r>
        <w:t>Cherrytomaten</w:t>
      </w:r>
      <w:proofErr w:type="spellEnd"/>
      <w:r>
        <w:t xml:space="preserve"> sind die süßesten, Cocktailtomaten punkten mit extra viel Aroma und bei Strauchtomaten ist das Preis-Leistung-Verhältnis dank des höheren Ertrags pro Pflanze unschlagbar gut. Der Anbau im Gewächshaus tut dem </w:t>
      </w:r>
      <w:proofErr w:type="gramStart"/>
      <w:r>
        <w:t>Geschmack übrigens</w:t>
      </w:r>
      <w:proofErr w:type="gramEnd"/>
      <w:r>
        <w:t xml:space="preserve"> keinen Abbruch. „Im Gegenteil, weil wir das Klima gut beeinflussen können, bleiben die Pflanzen besonders gesund.“ Zudem werden sie dank moderner Technik optimal mit Wasser und Nährstoffen versorgt.</w:t>
      </w:r>
    </w:p>
    <w:p w14:paraId="686E2606" w14:textId="77777777" w:rsidR="00C854B6" w:rsidRDefault="00C854B6" w:rsidP="00C854B6">
      <w:pPr>
        <w:pStyle w:val="Formatvorlage2"/>
      </w:pPr>
      <w:r>
        <w:t>Ganz ohne Natur geht es im Tomatenanbau aber nicht: Für die Bestäubung werden Hummeln in den Gewächshäusern freigelassen. Raubwanzen kümmern sich unterdessen um Weiße Fliege und andere Schädlinge. Und auch Bachstelzen besuchen regelmäßig das Gewächshaus, um sich Raupen zu suchen. „Wir sind zwar kein Bio-Betrieb, doch die Natur liegt uns als Gemüsegärtner selbstverständlich am Herzen“, betont Samuel Stemann. Für Pro</w:t>
      </w:r>
      <w:r>
        <w:lastRenderedPageBreak/>
        <w:t>duktsicherheit sorgen unter anderem jährliche Kontrollen durch die Lebensmittelüberwachung und den Verbraucherschutz des Kreises. All das — in Verbindung mit der Sorgfalt deutscher Gärtner — führt dazu, dass Tomaten aus heimischem Anbau ein leckeres Top-Produkt sind.</w:t>
      </w:r>
    </w:p>
    <w:p w14:paraId="5C1FA48E" w14:textId="77777777" w:rsidR="004E6A48" w:rsidRDefault="004E6A48" w:rsidP="00C854B6">
      <w:pPr>
        <w:pStyle w:val="Formatvorlage2"/>
      </w:pPr>
    </w:p>
    <w:p w14:paraId="64B5B14F" w14:textId="77777777" w:rsidR="00C854B6" w:rsidRDefault="00C854B6" w:rsidP="00C854B6">
      <w:pPr>
        <w:pStyle w:val="Formatvorlage2"/>
      </w:pPr>
      <w:r>
        <w:t>[Kastenelement 1]</w:t>
      </w:r>
    </w:p>
    <w:p w14:paraId="29600A94" w14:textId="77777777" w:rsidR="00C854B6" w:rsidRPr="00546C7D" w:rsidRDefault="00C854B6" w:rsidP="00C854B6">
      <w:pPr>
        <w:pStyle w:val="Formatvorlage2"/>
        <w:rPr>
          <w:b/>
        </w:rPr>
      </w:pPr>
      <w:r w:rsidRPr="00546C7D">
        <w:rPr>
          <w:b/>
        </w:rPr>
        <w:t>Tomaten nicht im Kühlschrank lagern</w:t>
      </w:r>
    </w:p>
    <w:p w14:paraId="6482924D" w14:textId="77777777" w:rsidR="00C854B6" w:rsidRDefault="00C854B6" w:rsidP="00C854B6">
      <w:pPr>
        <w:pStyle w:val="Formatvorlage2"/>
      </w:pPr>
      <w:r>
        <w:t>Tomaten werden am besten außerhalb des Kühlschranks aufbewahrt. Lagern sie zu kalt, verlieren sie ihr Aroma und ihre Haltbarkeit. Bei Zimmertemperatur halten sich Tomaten hingegen bis zu zwei Wochen. Sie sollten Abstand zu anderem Obst und Gemüse haben. Denn Tomaten verströmen das Hormon Ethylen, das die Reifung beschleunigt und somit die Haltbarkeit verkürzt.</w:t>
      </w:r>
    </w:p>
    <w:p w14:paraId="05F55B52" w14:textId="77777777" w:rsidR="00AE1680" w:rsidRDefault="00AE1680" w:rsidP="00C854B6">
      <w:pPr>
        <w:pStyle w:val="Formatvorlage2"/>
      </w:pPr>
    </w:p>
    <w:p w14:paraId="4F937129" w14:textId="01911B14" w:rsidR="00C854B6" w:rsidRDefault="00C854B6" w:rsidP="00AE1680">
      <w:pPr>
        <w:pStyle w:val="Formatvorlage2"/>
      </w:pPr>
      <w:r>
        <w:t>[Kastenelement 2]</w:t>
      </w:r>
    </w:p>
    <w:p w14:paraId="51BD8293" w14:textId="77777777" w:rsidR="00C854B6" w:rsidRPr="00546C7D" w:rsidRDefault="00C854B6" w:rsidP="00C854B6">
      <w:pPr>
        <w:pStyle w:val="Formatvorlage2"/>
        <w:rPr>
          <w:b/>
        </w:rPr>
      </w:pPr>
      <w:r w:rsidRPr="00546C7D">
        <w:rPr>
          <w:b/>
        </w:rPr>
        <w:t>Schon gewusst?</w:t>
      </w:r>
    </w:p>
    <w:p w14:paraId="6E473491" w14:textId="77777777" w:rsidR="00C854B6" w:rsidRDefault="00C854B6" w:rsidP="00C854B6">
      <w:pPr>
        <w:pStyle w:val="Formatvorlage2"/>
      </w:pPr>
      <w:r>
        <w:t>Wesentlich zum Erfolg der Tomaten als das beliebteste Gemüse der Deutschen hat die Einführung der Rispentomate Mitte der 1990-er Jahre beigetragen. Vorteil der Rispentomate ist, dass die Früchte gut am Kelch haften und somit für eine gleichmäßigere Ausreife länger an der Pflanze bleiben können, ohne abzufallen. Dadurch nehmen die Tomaten ein Maximum an Nährstoffen auf, was vor allem dem Geschmack zugutekommt.</w:t>
      </w:r>
    </w:p>
    <w:p w14:paraId="206B426D" w14:textId="77777777" w:rsidR="00C854B6" w:rsidRDefault="00C854B6" w:rsidP="00721D7B">
      <w:pPr>
        <w:pStyle w:val="Formatvorlage2"/>
        <w:rPr>
          <w:lang w:eastAsia="de-DE"/>
        </w:rPr>
      </w:pPr>
    </w:p>
    <w:p w14:paraId="37311B0D" w14:textId="53660F58" w:rsidR="00721D7B" w:rsidRDefault="00721D7B" w:rsidP="00721D7B">
      <w:pPr>
        <w:pStyle w:val="Formatvorlage2"/>
        <w:rPr>
          <w:lang w:eastAsia="de-DE"/>
        </w:rPr>
      </w:pPr>
      <w:r>
        <w:rPr>
          <w:lang w:eastAsia="de-DE"/>
        </w:rPr>
        <w:t>[Kastenelement</w:t>
      </w:r>
      <w:r w:rsidR="00C854B6">
        <w:rPr>
          <w:lang w:eastAsia="de-DE"/>
        </w:rPr>
        <w:t xml:space="preserve"> 3</w:t>
      </w:r>
      <w:r>
        <w:rPr>
          <w:lang w:eastAsia="de-DE"/>
        </w:rPr>
        <w:t>]</w:t>
      </w:r>
      <w:r w:rsidR="00AC5F37">
        <w:rPr>
          <w:lang w:eastAsia="de-DE"/>
        </w:rPr>
        <w:t xml:space="preserve"> </w:t>
      </w:r>
    </w:p>
    <w:p w14:paraId="03651D9F" w14:textId="151A36F5" w:rsidR="007D0FF0" w:rsidRPr="007D0FF0" w:rsidRDefault="007D0FF0" w:rsidP="007D0FF0">
      <w:pPr>
        <w:pStyle w:val="Formatvorlage2"/>
        <w:rPr>
          <w:b/>
          <w:bCs/>
        </w:rPr>
      </w:pPr>
      <w:r w:rsidRPr="007D0FF0">
        <w:rPr>
          <w:b/>
          <w:bCs/>
        </w:rPr>
        <w:t>Gebackene Sommertomaten mit Feta</w:t>
      </w:r>
      <w:r>
        <w:rPr>
          <w:b/>
          <w:bCs/>
        </w:rPr>
        <w:t xml:space="preserve"> </w:t>
      </w:r>
      <w:r>
        <w:t>(reicht für 2 Personen)</w:t>
      </w:r>
    </w:p>
    <w:p w14:paraId="584B7928" w14:textId="4FF49203" w:rsidR="007D0FF0" w:rsidRDefault="007D0FF0" w:rsidP="007D0FF0">
      <w:pPr>
        <w:pStyle w:val="Formatvorlage2"/>
      </w:pPr>
      <w:r>
        <w:t>(Zubereitungszeit: 30 min)</w:t>
      </w:r>
    </w:p>
    <w:p w14:paraId="1240E8AA" w14:textId="737F3AED" w:rsidR="007D0FF0" w:rsidRPr="007D0FF0" w:rsidRDefault="007D0FF0" w:rsidP="007D0FF0">
      <w:pPr>
        <w:pStyle w:val="Formatvorlage2"/>
        <w:rPr>
          <w:b/>
          <w:bCs/>
        </w:rPr>
      </w:pPr>
      <w:r w:rsidRPr="007D0FF0">
        <w:rPr>
          <w:b/>
          <w:bCs/>
        </w:rPr>
        <w:t>Zutaten</w:t>
      </w:r>
    </w:p>
    <w:p w14:paraId="5F2A8DA9" w14:textId="77777777" w:rsidR="007D0FF0" w:rsidRDefault="007D0FF0" w:rsidP="007D0FF0">
      <w:pPr>
        <w:pStyle w:val="Formatvorlage2"/>
        <w:numPr>
          <w:ilvl w:val="0"/>
          <w:numId w:val="33"/>
        </w:numPr>
      </w:pPr>
      <w:r>
        <w:t xml:space="preserve">300 g </w:t>
      </w:r>
      <w:proofErr w:type="spellStart"/>
      <w:r>
        <w:t>Cherrytomaten</w:t>
      </w:r>
      <w:proofErr w:type="spellEnd"/>
    </w:p>
    <w:p w14:paraId="7E89664E" w14:textId="77777777" w:rsidR="007D0FF0" w:rsidRDefault="007D0FF0" w:rsidP="007D0FF0">
      <w:pPr>
        <w:pStyle w:val="Formatvorlage2"/>
        <w:numPr>
          <w:ilvl w:val="0"/>
          <w:numId w:val="33"/>
        </w:numPr>
      </w:pPr>
      <w:r>
        <w:t>½ Bund Basilikum</w:t>
      </w:r>
    </w:p>
    <w:p w14:paraId="7826BD56" w14:textId="77777777" w:rsidR="007D0FF0" w:rsidRDefault="007D0FF0" w:rsidP="007D0FF0">
      <w:pPr>
        <w:pStyle w:val="Formatvorlage2"/>
        <w:numPr>
          <w:ilvl w:val="0"/>
          <w:numId w:val="33"/>
        </w:numPr>
      </w:pPr>
      <w:r>
        <w:t xml:space="preserve">2 </w:t>
      </w:r>
      <w:proofErr w:type="spellStart"/>
      <w:r>
        <w:t>Knobizehen</w:t>
      </w:r>
      <w:proofErr w:type="spellEnd"/>
    </w:p>
    <w:p w14:paraId="013A87F4" w14:textId="77777777" w:rsidR="007D0FF0" w:rsidRDefault="007D0FF0" w:rsidP="007D0FF0">
      <w:pPr>
        <w:pStyle w:val="Formatvorlage2"/>
        <w:numPr>
          <w:ilvl w:val="0"/>
          <w:numId w:val="33"/>
        </w:numPr>
      </w:pPr>
      <w:r>
        <w:lastRenderedPageBreak/>
        <w:t>Salz &amp; Pfeffer</w:t>
      </w:r>
    </w:p>
    <w:p w14:paraId="3D7E4AEC" w14:textId="77777777" w:rsidR="007D0FF0" w:rsidRDefault="007D0FF0" w:rsidP="007D0FF0">
      <w:pPr>
        <w:pStyle w:val="Formatvorlage2"/>
        <w:numPr>
          <w:ilvl w:val="0"/>
          <w:numId w:val="33"/>
        </w:numPr>
      </w:pPr>
      <w:r>
        <w:t>Olivenöl</w:t>
      </w:r>
    </w:p>
    <w:p w14:paraId="310D0AD1" w14:textId="77777777" w:rsidR="007D0FF0" w:rsidRDefault="007D0FF0" w:rsidP="007D0FF0">
      <w:pPr>
        <w:pStyle w:val="Formatvorlage2"/>
        <w:numPr>
          <w:ilvl w:val="0"/>
          <w:numId w:val="33"/>
        </w:numPr>
      </w:pPr>
      <w:r>
        <w:t>2 TL Kapern</w:t>
      </w:r>
    </w:p>
    <w:p w14:paraId="5C64B304" w14:textId="77777777" w:rsidR="007D0FF0" w:rsidRDefault="007D0FF0" w:rsidP="007D0FF0">
      <w:pPr>
        <w:pStyle w:val="Formatvorlage2"/>
        <w:numPr>
          <w:ilvl w:val="0"/>
          <w:numId w:val="33"/>
        </w:numPr>
      </w:pPr>
      <w:r>
        <w:t>Zitronensaft</w:t>
      </w:r>
    </w:p>
    <w:p w14:paraId="1E34780C" w14:textId="77777777" w:rsidR="007D0FF0" w:rsidRDefault="007D0FF0" w:rsidP="007D0FF0">
      <w:pPr>
        <w:pStyle w:val="Formatvorlage2"/>
        <w:numPr>
          <w:ilvl w:val="0"/>
          <w:numId w:val="33"/>
        </w:numPr>
      </w:pPr>
      <w:r>
        <w:t>1 Feta</w:t>
      </w:r>
    </w:p>
    <w:p w14:paraId="1406880B" w14:textId="7880EAA1" w:rsidR="007D0FF0" w:rsidRDefault="007D0FF0" w:rsidP="007D0FF0">
      <w:pPr>
        <w:pStyle w:val="Formatvorlage2"/>
        <w:numPr>
          <w:ilvl w:val="0"/>
          <w:numId w:val="33"/>
        </w:numPr>
      </w:pPr>
      <w:r>
        <w:t>Beilag: 1 Tasse voll Reis + 2 Tassen Wasser</w:t>
      </w:r>
    </w:p>
    <w:p w14:paraId="599DD0FB" w14:textId="77777777" w:rsidR="007D0FF0" w:rsidRDefault="007D0FF0" w:rsidP="007D0FF0">
      <w:pPr>
        <w:pStyle w:val="Formatvorlage2"/>
      </w:pPr>
    </w:p>
    <w:p w14:paraId="0BBE6940" w14:textId="145A1F9B" w:rsidR="007D0FF0" w:rsidRPr="007D0FF0" w:rsidRDefault="007D0FF0" w:rsidP="007D0FF0">
      <w:pPr>
        <w:pStyle w:val="Formatvorlage2"/>
        <w:rPr>
          <w:b/>
          <w:bCs/>
        </w:rPr>
      </w:pPr>
      <w:r w:rsidRPr="007D0FF0">
        <w:rPr>
          <w:b/>
          <w:bCs/>
        </w:rPr>
        <w:t>Zubereitung</w:t>
      </w:r>
    </w:p>
    <w:p w14:paraId="22D864F0" w14:textId="12FA8B87" w:rsidR="007D0FF0" w:rsidRDefault="007D0FF0" w:rsidP="007D0FF0">
      <w:pPr>
        <w:pStyle w:val="Formatvorlage2"/>
        <w:numPr>
          <w:ilvl w:val="0"/>
          <w:numId w:val="32"/>
        </w:numPr>
      </w:pPr>
      <w:r>
        <w:t>Ofen auf 160° Umluft vorheizen</w:t>
      </w:r>
      <w:r w:rsidR="001F1CE1">
        <w:t>.</w:t>
      </w:r>
    </w:p>
    <w:p w14:paraId="62A516DD" w14:textId="30C77A7C" w:rsidR="007D0FF0" w:rsidRDefault="007D0FF0" w:rsidP="007D0FF0">
      <w:pPr>
        <w:pStyle w:val="Formatvorlage2"/>
        <w:numPr>
          <w:ilvl w:val="0"/>
          <w:numId w:val="32"/>
        </w:numPr>
      </w:pPr>
      <w:proofErr w:type="spellStart"/>
      <w:r>
        <w:t>Cherrytomaten</w:t>
      </w:r>
      <w:proofErr w:type="spellEnd"/>
      <w:r>
        <w:t xml:space="preserve"> mit der Messerspitze </w:t>
      </w:r>
      <w:proofErr w:type="spellStart"/>
      <w:r>
        <w:t>anpieksen</w:t>
      </w:r>
      <w:proofErr w:type="spellEnd"/>
      <w:r>
        <w:t>. Größere Tomaten in Viertel schneiden und in Auflaufform geben</w:t>
      </w:r>
      <w:r w:rsidR="001F1CE1">
        <w:t>.</w:t>
      </w:r>
    </w:p>
    <w:p w14:paraId="726B07A8" w14:textId="098DDE09" w:rsidR="007D0FF0" w:rsidRDefault="007D0FF0" w:rsidP="007D0FF0">
      <w:pPr>
        <w:pStyle w:val="Formatvorlage2"/>
        <w:numPr>
          <w:ilvl w:val="0"/>
          <w:numId w:val="32"/>
        </w:numPr>
      </w:pPr>
      <w:proofErr w:type="spellStart"/>
      <w:r>
        <w:t>Knobizehen</w:t>
      </w:r>
      <w:proofErr w:type="spellEnd"/>
      <w:r>
        <w:t xml:space="preserve"> fein hacken, Olivenöl dazu, Basilikum abzupfen, bisschen klein hacken und drüberstreuen. Salz und Pfeffer und Zitronensaft dazu geben. Alles miteinander vermengen.</w:t>
      </w:r>
    </w:p>
    <w:p w14:paraId="0F119D0A" w14:textId="77777777" w:rsidR="007D0FF0" w:rsidRDefault="007D0FF0" w:rsidP="007D0FF0">
      <w:pPr>
        <w:pStyle w:val="Formatvorlage2"/>
        <w:numPr>
          <w:ilvl w:val="0"/>
          <w:numId w:val="32"/>
        </w:numPr>
      </w:pPr>
      <w:r>
        <w:t>Feta in 12 gleichgroße Würfel schneiden, Tomaten in der Mitte der Auflaufform zur Seite schieben und den Feta dort platzieren.</w:t>
      </w:r>
    </w:p>
    <w:p w14:paraId="31C2366A" w14:textId="77777777" w:rsidR="007D0FF0" w:rsidRDefault="007D0FF0" w:rsidP="007D0FF0">
      <w:pPr>
        <w:pStyle w:val="Formatvorlage2"/>
        <w:numPr>
          <w:ilvl w:val="0"/>
          <w:numId w:val="32"/>
        </w:numPr>
      </w:pPr>
      <w:r>
        <w:t>Alles für ca. 30 min. backen bis der Feta schön goldbraun ist.</w:t>
      </w:r>
    </w:p>
    <w:p w14:paraId="02AE59AD" w14:textId="77777777" w:rsidR="007D0FF0" w:rsidRDefault="007D0FF0" w:rsidP="007D0FF0">
      <w:pPr>
        <w:pStyle w:val="Formatvorlage2"/>
        <w:numPr>
          <w:ilvl w:val="0"/>
          <w:numId w:val="32"/>
        </w:numPr>
      </w:pPr>
      <w:r>
        <w:t>Wer möchte kann dazu Reis kochen oder einfach mit Baguette servieren.</w:t>
      </w:r>
    </w:p>
    <w:p w14:paraId="75B2FB2A" w14:textId="77777777" w:rsidR="007D0FF0" w:rsidRDefault="007D0FF0" w:rsidP="007D0FF0">
      <w:pPr>
        <w:pStyle w:val="Formatvorlage2"/>
        <w:numPr>
          <w:ilvl w:val="0"/>
          <w:numId w:val="32"/>
        </w:numPr>
      </w:pPr>
      <w:r>
        <w:t>PS: Im Frühling mit kleingehacktem frischem Bärlauch bestreut servieren.</w:t>
      </w:r>
    </w:p>
    <w:p w14:paraId="03E9A941" w14:textId="77777777" w:rsidR="007D0FF0" w:rsidRPr="00AC5F37" w:rsidRDefault="007D0FF0" w:rsidP="007D0FF0">
      <w:pPr>
        <w:pStyle w:val="Formatvorlage2"/>
        <w:rPr>
          <w:lang w:eastAsia="de-DE"/>
        </w:rPr>
      </w:pPr>
    </w:p>
    <w:p w14:paraId="4488C4B0" w14:textId="20FA3B74" w:rsidR="00721D7B" w:rsidRPr="00721D7B" w:rsidRDefault="00721D7B" w:rsidP="00415A2E">
      <w:pPr>
        <w:pStyle w:val="Formatvorlage2"/>
        <w:ind w:left="2061"/>
      </w:pPr>
      <w:bookmarkStart w:id="3" w:name="_Hlk133905545"/>
      <w:bookmarkStart w:id="4" w:name="_Hlk133905621"/>
    </w:p>
    <w:bookmarkEnd w:id="3"/>
    <w:bookmarkEnd w:id="4"/>
    <w:sectPr w:rsidR="00721D7B" w:rsidRPr="00721D7B"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256546D"/>
    <w:multiLevelType w:val="multilevel"/>
    <w:tmpl w:val="314A4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3" w15:restartNumberingAfterBreak="0">
    <w:nsid w:val="0E5E67F1"/>
    <w:multiLevelType w:val="multilevel"/>
    <w:tmpl w:val="BEE253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1215EE1"/>
    <w:multiLevelType w:val="multilevel"/>
    <w:tmpl w:val="41F025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3EB5CC6"/>
    <w:multiLevelType w:val="hybridMultilevel"/>
    <w:tmpl w:val="C92E6C64"/>
    <w:lvl w:ilvl="0" w:tplc="2CAE9B0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7"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324E1611"/>
    <w:multiLevelType w:val="multilevel"/>
    <w:tmpl w:val="88E0A4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0" w15:restartNumberingAfterBreak="0">
    <w:nsid w:val="4297629B"/>
    <w:multiLevelType w:val="hybridMultilevel"/>
    <w:tmpl w:val="4692E222"/>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1"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4C67CB"/>
    <w:multiLevelType w:val="hybridMultilevel"/>
    <w:tmpl w:val="0040F3CA"/>
    <w:lvl w:ilvl="0" w:tplc="79AE82A8">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3"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4" w15:restartNumberingAfterBreak="0">
    <w:nsid w:val="522C2FE7"/>
    <w:multiLevelType w:val="hybridMultilevel"/>
    <w:tmpl w:val="CD94293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6"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8"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0"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1" w15:restartNumberingAfterBreak="0">
    <w:nsid w:val="793E03C3"/>
    <w:multiLevelType w:val="hybridMultilevel"/>
    <w:tmpl w:val="62B0936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2" w15:restartNumberingAfterBreak="0">
    <w:nsid w:val="7A6D74D6"/>
    <w:multiLevelType w:val="hybridMultilevel"/>
    <w:tmpl w:val="0542F72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16cid:durableId="404231980">
    <w:abstractNumId w:val="28"/>
  </w:num>
  <w:num w:numId="2" w16cid:durableId="1511263547">
    <w:abstractNumId w:val="26"/>
  </w:num>
  <w:num w:numId="3" w16cid:durableId="1869100107">
    <w:abstractNumId w:val="29"/>
  </w:num>
  <w:num w:numId="4" w16cid:durableId="1860200886">
    <w:abstractNumId w:val="10"/>
  </w:num>
  <w:num w:numId="5" w16cid:durableId="1501461556">
    <w:abstractNumId w:val="23"/>
  </w:num>
  <w:num w:numId="6" w16cid:durableId="682128841">
    <w:abstractNumId w:val="27"/>
  </w:num>
  <w:num w:numId="7" w16cid:durableId="423233048">
    <w:abstractNumId w:val="16"/>
  </w:num>
  <w:num w:numId="8" w16cid:durableId="1816944325">
    <w:abstractNumId w:val="17"/>
  </w:num>
  <w:num w:numId="9" w16cid:durableId="464658829">
    <w:abstractNumId w:val="19"/>
  </w:num>
  <w:num w:numId="10" w16cid:durableId="1872958086">
    <w:abstractNumId w:val="30"/>
  </w:num>
  <w:num w:numId="11" w16cid:durableId="2025354690">
    <w:abstractNumId w:val="12"/>
  </w:num>
  <w:num w:numId="12" w16cid:durableId="7224070">
    <w:abstractNumId w:val="25"/>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21"/>
  </w:num>
  <w:num w:numId="24" w16cid:durableId="845099156">
    <w:abstractNumId w:val="15"/>
  </w:num>
  <w:num w:numId="25" w16cid:durableId="1030910910">
    <w:abstractNumId w:val="11"/>
  </w:num>
  <w:num w:numId="26" w16cid:durableId="2110805785">
    <w:abstractNumId w:val="14"/>
  </w:num>
  <w:num w:numId="27" w16cid:durableId="810367556">
    <w:abstractNumId w:val="32"/>
  </w:num>
  <w:num w:numId="28" w16cid:durableId="652180109">
    <w:abstractNumId w:val="24"/>
  </w:num>
  <w:num w:numId="29" w16cid:durableId="971834499">
    <w:abstractNumId w:val="22"/>
  </w:num>
  <w:num w:numId="30" w16cid:durableId="460654843">
    <w:abstractNumId w:val="13"/>
  </w:num>
  <w:num w:numId="31" w16cid:durableId="942032223">
    <w:abstractNumId w:val="18"/>
  </w:num>
  <w:num w:numId="32" w16cid:durableId="65494660">
    <w:abstractNumId w:val="20"/>
  </w:num>
  <w:num w:numId="33" w16cid:durableId="13497166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17317"/>
    <w:rsid w:val="00031EF3"/>
    <w:rsid w:val="000323D5"/>
    <w:rsid w:val="00032D4F"/>
    <w:rsid w:val="00035152"/>
    <w:rsid w:val="00035E23"/>
    <w:rsid w:val="00036E78"/>
    <w:rsid w:val="00037221"/>
    <w:rsid w:val="00043264"/>
    <w:rsid w:val="00045595"/>
    <w:rsid w:val="00050E0E"/>
    <w:rsid w:val="00052A23"/>
    <w:rsid w:val="00052BBA"/>
    <w:rsid w:val="000539C2"/>
    <w:rsid w:val="00053EBE"/>
    <w:rsid w:val="000573FD"/>
    <w:rsid w:val="00060C14"/>
    <w:rsid w:val="00062741"/>
    <w:rsid w:val="000653AE"/>
    <w:rsid w:val="00067E3F"/>
    <w:rsid w:val="00067E50"/>
    <w:rsid w:val="00071203"/>
    <w:rsid w:val="00072177"/>
    <w:rsid w:val="000770CF"/>
    <w:rsid w:val="00077560"/>
    <w:rsid w:val="0008031E"/>
    <w:rsid w:val="00081532"/>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5A8"/>
    <w:rsid w:val="000F414B"/>
    <w:rsid w:val="000F43AC"/>
    <w:rsid w:val="000F7743"/>
    <w:rsid w:val="00100695"/>
    <w:rsid w:val="001007EB"/>
    <w:rsid w:val="00101A1F"/>
    <w:rsid w:val="00104348"/>
    <w:rsid w:val="001059DE"/>
    <w:rsid w:val="001108C4"/>
    <w:rsid w:val="00113585"/>
    <w:rsid w:val="00113A8E"/>
    <w:rsid w:val="0011706D"/>
    <w:rsid w:val="00117096"/>
    <w:rsid w:val="00121276"/>
    <w:rsid w:val="00121BD6"/>
    <w:rsid w:val="00122244"/>
    <w:rsid w:val="001224A2"/>
    <w:rsid w:val="00122C4B"/>
    <w:rsid w:val="00122DA2"/>
    <w:rsid w:val="00123485"/>
    <w:rsid w:val="00123704"/>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06A6"/>
    <w:rsid w:val="00172907"/>
    <w:rsid w:val="00173C7D"/>
    <w:rsid w:val="00181907"/>
    <w:rsid w:val="00184A67"/>
    <w:rsid w:val="00184D21"/>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1CE1"/>
    <w:rsid w:val="001F253F"/>
    <w:rsid w:val="001F2C07"/>
    <w:rsid w:val="001F3299"/>
    <w:rsid w:val="001F3AD4"/>
    <w:rsid w:val="00200257"/>
    <w:rsid w:val="00201E25"/>
    <w:rsid w:val="00202C83"/>
    <w:rsid w:val="00203D10"/>
    <w:rsid w:val="0020470C"/>
    <w:rsid w:val="00215B9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678B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227"/>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3498"/>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5A2E"/>
    <w:rsid w:val="004160F0"/>
    <w:rsid w:val="00416F81"/>
    <w:rsid w:val="0041724C"/>
    <w:rsid w:val="0041762C"/>
    <w:rsid w:val="00417B8A"/>
    <w:rsid w:val="00422E96"/>
    <w:rsid w:val="004242E1"/>
    <w:rsid w:val="00424358"/>
    <w:rsid w:val="0042452B"/>
    <w:rsid w:val="00424C9B"/>
    <w:rsid w:val="00424D5D"/>
    <w:rsid w:val="00425692"/>
    <w:rsid w:val="00425721"/>
    <w:rsid w:val="00432D4D"/>
    <w:rsid w:val="004353FE"/>
    <w:rsid w:val="00436ACF"/>
    <w:rsid w:val="0044392F"/>
    <w:rsid w:val="00443FBD"/>
    <w:rsid w:val="004445E6"/>
    <w:rsid w:val="00444D7F"/>
    <w:rsid w:val="004459D2"/>
    <w:rsid w:val="00446DE1"/>
    <w:rsid w:val="0045327F"/>
    <w:rsid w:val="004566D9"/>
    <w:rsid w:val="00457245"/>
    <w:rsid w:val="0045761B"/>
    <w:rsid w:val="00463CF8"/>
    <w:rsid w:val="00484447"/>
    <w:rsid w:val="00485BC7"/>
    <w:rsid w:val="00487F17"/>
    <w:rsid w:val="0049202C"/>
    <w:rsid w:val="00493296"/>
    <w:rsid w:val="00495307"/>
    <w:rsid w:val="004A00B8"/>
    <w:rsid w:val="004A02E5"/>
    <w:rsid w:val="004A03A7"/>
    <w:rsid w:val="004A28A9"/>
    <w:rsid w:val="004A3DD2"/>
    <w:rsid w:val="004A5239"/>
    <w:rsid w:val="004A5379"/>
    <w:rsid w:val="004A7220"/>
    <w:rsid w:val="004B2DBF"/>
    <w:rsid w:val="004B39EA"/>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328E"/>
    <w:rsid w:val="004E4E55"/>
    <w:rsid w:val="004E5DFD"/>
    <w:rsid w:val="004E6A48"/>
    <w:rsid w:val="004F05AF"/>
    <w:rsid w:val="004F0B8E"/>
    <w:rsid w:val="004F3AA4"/>
    <w:rsid w:val="004F3AF3"/>
    <w:rsid w:val="004F407A"/>
    <w:rsid w:val="004F6B05"/>
    <w:rsid w:val="00502448"/>
    <w:rsid w:val="005039EF"/>
    <w:rsid w:val="005039F4"/>
    <w:rsid w:val="00504F47"/>
    <w:rsid w:val="00505E1A"/>
    <w:rsid w:val="00507066"/>
    <w:rsid w:val="00507218"/>
    <w:rsid w:val="00511795"/>
    <w:rsid w:val="00511D67"/>
    <w:rsid w:val="005121E8"/>
    <w:rsid w:val="00512BC8"/>
    <w:rsid w:val="005207B5"/>
    <w:rsid w:val="00520C09"/>
    <w:rsid w:val="005214B9"/>
    <w:rsid w:val="00522CCC"/>
    <w:rsid w:val="00523E0A"/>
    <w:rsid w:val="00525D75"/>
    <w:rsid w:val="00526116"/>
    <w:rsid w:val="00526208"/>
    <w:rsid w:val="005262E2"/>
    <w:rsid w:val="005271D1"/>
    <w:rsid w:val="00531C26"/>
    <w:rsid w:val="00531DF5"/>
    <w:rsid w:val="0053263D"/>
    <w:rsid w:val="005330C0"/>
    <w:rsid w:val="00533E05"/>
    <w:rsid w:val="0053539E"/>
    <w:rsid w:val="00536241"/>
    <w:rsid w:val="00540B2F"/>
    <w:rsid w:val="005425C7"/>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40CA"/>
    <w:rsid w:val="005E535B"/>
    <w:rsid w:val="005E54CD"/>
    <w:rsid w:val="005E55AC"/>
    <w:rsid w:val="005E5AC2"/>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67A4E"/>
    <w:rsid w:val="006705C0"/>
    <w:rsid w:val="006706FC"/>
    <w:rsid w:val="00671C0B"/>
    <w:rsid w:val="0067232A"/>
    <w:rsid w:val="00672DBF"/>
    <w:rsid w:val="00673E00"/>
    <w:rsid w:val="00676711"/>
    <w:rsid w:val="0067710E"/>
    <w:rsid w:val="0068046E"/>
    <w:rsid w:val="00680FA2"/>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B7F0D"/>
    <w:rsid w:val="006C06F1"/>
    <w:rsid w:val="006C100D"/>
    <w:rsid w:val="006C13F8"/>
    <w:rsid w:val="006C1587"/>
    <w:rsid w:val="006C159A"/>
    <w:rsid w:val="006C3757"/>
    <w:rsid w:val="006C4BC4"/>
    <w:rsid w:val="006C5BE6"/>
    <w:rsid w:val="006C63BE"/>
    <w:rsid w:val="006C6DF0"/>
    <w:rsid w:val="006C7033"/>
    <w:rsid w:val="006C78AE"/>
    <w:rsid w:val="006D0B9A"/>
    <w:rsid w:val="006D10D6"/>
    <w:rsid w:val="006D132C"/>
    <w:rsid w:val="006D1E39"/>
    <w:rsid w:val="006D51EC"/>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1D7B"/>
    <w:rsid w:val="007226D9"/>
    <w:rsid w:val="0072605D"/>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57F89"/>
    <w:rsid w:val="007614A0"/>
    <w:rsid w:val="007620B1"/>
    <w:rsid w:val="00763DD4"/>
    <w:rsid w:val="007643C7"/>
    <w:rsid w:val="0076739C"/>
    <w:rsid w:val="007719B3"/>
    <w:rsid w:val="00771F2F"/>
    <w:rsid w:val="00773F15"/>
    <w:rsid w:val="007750D6"/>
    <w:rsid w:val="00777593"/>
    <w:rsid w:val="00777B7F"/>
    <w:rsid w:val="007827A7"/>
    <w:rsid w:val="00782D64"/>
    <w:rsid w:val="007833A5"/>
    <w:rsid w:val="007902DF"/>
    <w:rsid w:val="00790AE2"/>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07E0"/>
    <w:rsid w:val="007D0FF0"/>
    <w:rsid w:val="007D3481"/>
    <w:rsid w:val="007D4D60"/>
    <w:rsid w:val="007D5622"/>
    <w:rsid w:val="007E0543"/>
    <w:rsid w:val="007E0F56"/>
    <w:rsid w:val="007E2AC8"/>
    <w:rsid w:val="007E40E4"/>
    <w:rsid w:val="007E4728"/>
    <w:rsid w:val="007E4A15"/>
    <w:rsid w:val="007E5058"/>
    <w:rsid w:val="007E53D8"/>
    <w:rsid w:val="007F0627"/>
    <w:rsid w:val="007F0CE7"/>
    <w:rsid w:val="007F1A08"/>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0677"/>
    <w:rsid w:val="008432A9"/>
    <w:rsid w:val="00843B59"/>
    <w:rsid w:val="0084500B"/>
    <w:rsid w:val="00845C61"/>
    <w:rsid w:val="008466E9"/>
    <w:rsid w:val="00850203"/>
    <w:rsid w:val="0085060A"/>
    <w:rsid w:val="00850E9F"/>
    <w:rsid w:val="0085207F"/>
    <w:rsid w:val="00854612"/>
    <w:rsid w:val="008565A2"/>
    <w:rsid w:val="00860935"/>
    <w:rsid w:val="00861520"/>
    <w:rsid w:val="00861A8A"/>
    <w:rsid w:val="00864D8D"/>
    <w:rsid w:val="0086774B"/>
    <w:rsid w:val="008677CB"/>
    <w:rsid w:val="00870C06"/>
    <w:rsid w:val="00874906"/>
    <w:rsid w:val="00876EA4"/>
    <w:rsid w:val="008774E0"/>
    <w:rsid w:val="00881488"/>
    <w:rsid w:val="00882E17"/>
    <w:rsid w:val="008834B8"/>
    <w:rsid w:val="008837C0"/>
    <w:rsid w:val="00884293"/>
    <w:rsid w:val="008850ED"/>
    <w:rsid w:val="00887551"/>
    <w:rsid w:val="00891259"/>
    <w:rsid w:val="008924BF"/>
    <w:rsid w:val="008929AD"/>
    <w:rsid w:val="00892B73"/>
    <w:rsid w:val="00896E96"/>
    <w:rsid w:val="008A3168"/>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20FF"/>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2929"/>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44D3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3775"/>
    <w:rsid w:val="00A8547F"/>
    <w:rsid w:val="00A85FAF"/>
    <w:rsid w:val="00A86937"/>
    <w:rsid w:val="00A86B6F"/>
    <w:rsid w:val="00A902CE"/>
    <w:rsid w:val="00A90D79"/>
    <w:rsid w:val="00A91E36"/>
    <w:rsid w:val="00A959F6"/>
    <w:rsid w:val="00A97939"/>
    <w:rsid w:val="00A97BFC"/>
    <w:rsid w:val="00AA06B4"/>
    <w:rsid w:val="00AA0AA3"/>
    <w:rsid w:val="00AA0EEE"/>
    <w:rsid w:val="00AA1FC9"/>
    <w:rsid w:val="00AA3379"/>
    <w:rsid w:val="00AA4895"/>
    <w:rsid w:val="00AA4E22"/>
    <w:rsid w:val="00AA7D48"/>
    <w:rsid w:val="00AB1C06"/>
    <w:rsid w:val="00AB2B3B"/>
    <w:rsid w:val="00AB5830"/>
    <w:rsid w:val="00AB6CE3"/>
    <w:rsid w:val="00AB7709"/>
    <w:rsid w:val="00AB78A8"/>
    <w:rsid w:val="00AC2561"/>
    <w:rsid w:val="00AC4F6F"/>
    <w:rsid w:val="00AC5F37"/>
    <w:rsid w:val="00AD04EE"/>
    <w:rsid w:val="00AD05AA"/>
    <w:rsid w:val="00AD0D61"/>
    <w:rsid w:val="00AD163C"/>
    <w:rsid w:val="00AD1E52"/>
    <w:rsid w:val="00AD240A"/>
    <w:rsid w:val="00AD4172"/>
    <w:rsid w:val="00AD77A9"/>
    <w:rsid w:val="00AD7C36"/>
    <w:rsid w:val="00AE1680"/>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1797B"/>
    <w:rsid w:val="00B17C5B"/>
    <w:rsid w:val="00B21040"/>
    <w:rsid w:val="00B2106D"/>
    <w:rsid w:val="00B21564"/>
    <w:rsid w:val="00B24B93"/>
    <w:rsid w:val="00B30DB5"/>
    <w:rsid w:val="00B31B1D"/>
    <w:rsid w:val="00B31C97"/>
    <w:rsid w:val="00B34154"/>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3AC2"/>
    <w:rsid w:val="00B65D15"/>
    <w:rsid w:val="00B65D7E"/>
    <w:rsid w:val="00B71E5F"/>
    <w:rsid w:val="00B72269"/>
    <w:rsid w:val="00B7429A"/>
    <w:rsid w:val="00B770EE"/>
    <w:rsid w:val="00B77EA5"/>
    <w:rsid w:val="00B82CA6"/>
    <w:rsid w:val="00B8409A"/>
    <w:rsid w:val="00B8442D"/>
    <w:rsid w:val="00B8480F"/>
    <w:rsid w:val="00B85F45"/>
    <w:rsid w:val="00B86D97"/>
    <w:rsid w:val="00B90AC0"/>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0C72"/>
    <w:rsid w:val="00BF167B"/>
    <w:rsid w:val="00BF379D"/>
    <w:rsid w:val="00BF4CD1"/>
    <w:rsid w:val="00BF727F"/>
    <w:rsid w:val="00BF7B59"/>
    <w:rsid w:val="00C04D0B"/>
    <w:rsid w:val="00C05178"/>
    <w:rsid w:val="00C1057E"/>
    <w:rsid w:val="00C1069E"/>
    <w:rsid w:val="00C10E12"/>
    <w:rsid w:val="00C12EBD"/>
    <w:rsid w:val="00C156EC"/>
    <w:rsid w:val="00C16906"/>
    <w:rsid w:val="00C21AB9"/>
    <w:rsid w:val="00C2211C"/>
    <w:rsid w:val="00C22777"/>
    <w:rsid w:val="00C227FD"/>
    <w:rsid w:val="00C2772E"/>
    <w:rsid w:val="00C31FCC"/>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54B6"/>
    <w:rsid w:val="00C87149"/>
    <w:rsid w:val="00C90AB4"/>
    <w:rsid w:val="00C91222"/>
    <w:rsid w:val="00C916CC"/>
    <w:rsid w:val="00C95304"/>
    <w:rsid w:val="00C97D0A"/>
    <w:rsid w:val="00CA01B1"/>
    <w:rsid w:val="00CA070F"/>
    <w:rsid w:val="00CA071B"/>
    <w:rsid w:val="00CA45C2"/>
    <w:rsid w:val="00CA533C"/>
    <w:rsid w:val="00CA691B"/>
    <w:rsid w:val="00CA780C"/>
    <w:rsid w:val="00CB1417"/>
    <w:rsid w:val="00CB27D0"/>
    <w:rsid w:val="00CB5A04"/>
    <w:rsid w:val="00CB5F8E"/>
    <w:rsid w:val="00CC71EA"/>
    <w:rsid w:val="00CD0CC1"/>
    <w:rsid w:val="00CD1683"/>
    <w:rsid w:val="00CD1A2A"/>
    <w:rsid w:val="00CD28C7"/>
    <w:rsid w:val="00CD301B"/>
    <w:rsid w:val="00CD7E9B"/>
    <w:rsid w:val="00CE00B6"/>
    <w:rsid w:val="00CE5784"/>
    <w:rsid w:val="00CE632F"/>
    <w:rsid w:val="00CE6E73"/>
    <w:rsid w:val="00CF15A9"/>
    <w:rsid w:val="00CF2251"/>
    <w:rsid w:val="00D006C2"/>
    <w:rsid w:val="00D013FF"/>
    <w:rsid w:val="00D03882"/>
    <w:rsid w:val="00D04AC4"/>
    <w:rsid w:val="00D05F93"/>
    <w:rsid w:val="00D05F94"/>
    <w:rsid w:val="00D06560"/>
    <w:rsid w:val="00D077CF"/>
    <w:rsid w:val="00D116FA"/>
    <w:rsid w:val="00D1288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96369"/>
    <w:rsid w:val="00DA098D"/>
    <w:rsid w:val="00DA169D"/>
    <w:rsid w:val="00DA2B81"/>
    <w:rsid w:val="00DA7EC2"/>
    <w:rsid w:val="00DB0C24"/>
    <w:rsid w:val="00DB4DDD"/>
    <w:rsid w:val="00DB615B"/>
    <w:rsid w:val="00DB72C6"/>
    <w:rsid w:val="00DB7754"/>
    <w:rsid w:val="00DC24D4"/>
    <w:rsid w:val="00DC2AFE"/>
    <w:rsid w:val="00DC6A67"/>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07CA"/>
    <w:rsid w:val="00E21DD5"/>
    <w:rsid w:val="00E22732"/>
    <w:rsid w:val="00E2372D"/>
    <w:rsid w:val="00E2502E"/>
    <w:rsid w:val="00E2769E"/>
    <w:rsid w:val="00E318FE"/>
    <w:rsid w:val="00E31EF8"/>
    <w:rsid w:val="00E3202F"/>
    <w:rsid w:val="00E3255C"/>
    <w:rsid w:val="00E34EED"/>
    <w:rsid w:val="00E35732"/>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339"/>
    <w:rsid w:val="00EC03FD"/>
    <w:rsid w:val="00EC3E2B"/>
    <w:rsid w:val="00EC5E8B"/>
    <w:rsid w:val="00EC5FD0"/>
    <w:rsid w:val="00EC6562"/>
    <w:rsid w:val="00EC705C"/>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135C"/>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3D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BF0C72"/>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BF0C72"/>
    <w:rPr>
      <w:rFonts w:ascii="Arial" w:hAnsi="Arial" w:cs="Arial"/>
      <w:bCs/>
      <w:color w:val="000000" w:themeColor="text1"/>
      <w:sz w:val="22"/>
      <w:szCs w:val="22"/>
      <w:lang w:eastAsia="en-US" w:bidi="en-US"/>
    </w:rPr>
  </w:style>
  <w:style w:type="character" w:customStyle="1" w:styleId="StrongEmphasis">
    <w:name w:val="Strong Emphasis"/>
    <w:rsid w:val="0072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3/05/GMH_2023_21_01.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21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4981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114</cp:revision>
  <cp:lastPrinted>2023-05-19T07:20:00Z</cp:lastPrinted>
  <dcterms:created xsi:type="dcterms:W3CDTF">2023-02-02T15:40:00Z</dcterms:created>
  <dcterms:modified xsi:type="dcterms:W3CDTF">2023-05-19T07:50:00Z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162531</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