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BED1" w14:textId="34CB37AF" w:rsidR="005C6643" w:rsidRDefault="006533FF"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6533FF">
        <w:rPr>
          <w:rFonts w:ascii="Arial" w:hAnsi="Arial" w:cs="Arial"/>
          <w:b/>
          <w:bCs/>
          <w:i w:val="0"/>
          <w:color w:val="000000"/>
          <w:sz w:val="28"/>
          <w:szCs w:val="28"/>
          <w:lang w:val="de-DE"/>
        </w:rPr>
        <w:t>Internationaler Frauentag: Blumen als Zeichen der Wertschätzung verschenken</w:t>
      </w:r>
    </w:p>
    <w:p w14:paraId="79C9AB09" w14:textId="15DFAD17" w:rsidR="005C6643" w:rsidRPr="005C6643" w:rsidRDefault="006438B0" w:rsidP="005C6643">
      <w:pPr>
        <w:pStyle w:val="Formatvorlage2"/>
        <w:rPr>
          <w:b/>
          <w:bCs/>
          <w:sz w:val="28"/>
          <w:szCs w:val="28"/>
        </w:rPr>
      </w:pPr>
      <w:r>
        <w:rPr>
          <w:noProof/>
        </w:rPr>
        <w:drawing>
          <wp:anchor distT="0" distB="0" distL="114300" distR="114300" simplePos="0" relativeHeight="251659264" behindDoc="1" locked="0" layoutInCell="1" allowOverlap="1" wp14:anchorId="57091899" wp14:editId="68917801">
            <wp:simplePos x="0" y="0"/>
            <wp:positionH relativeFrom="column">
              <wp:posOffset>1290955</wp:posOffset>
            </wp:positionH>
            <wp:positionV relativeFrom="paragraph">
              <wp:posOffset>2019300</wp:posOffset>
            </wp:positionV>
            <wp:extent cx="2571750" cy="3855720"/>
            <wp:effectExtent l="0" t="0" r="0" b="0"/>
            <wp:wrapSquare wrapText="bothSides"/>
            <wp:docPr id="3352432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385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283" w:rsidRPr="007C6283">
        <w:t xml:space="preserve">(GMH/BVE) </w:t>
      </w:r>
      <w:r w:rsidR="006533FF" w:rsidRPr="006533FF">
        <w:t>Schöner Anlass für eine kleine Aufmerksamkeit: Der internationale Frauentag am 8. März bietet eine großartige Gelegenheit, all den bemerkenswerten Frauen in unserem Leben unsere Wertschätzung und Anerkennung entgegenzubringen. Eine besondere Art, ihnen "Danke" zu sagen, ist es, ihnen Blumen zu schenken. Egal ob es sich um die eigene Partnerin, die hilfsbereite Nachbarin, die nette Kollegin, die freundliche Erzieherin oder die bemühte Altenpflegerin handelt - es ist eine schöne Geste, um die Frauen zu feiern, die jeden Tag ihr Bestes geben und einen bedeutenden Beitrag zu unserer Gesellschaft leisten.</w:t>
      </w:r>
    </w:p>
    <w:p w14:paraId="09968CD0" w14:textId="57A1D2F5" w:rsidR="008B6CE9" w:rsidRDefault="008B6CE9" w:rsidP="008B6CE9">
      <w:pPr>
        <w:pStyle w:val="Formatvorlage2"/>
      </w:pPr>
    </w:p>
    <w:p w14:paraId="69857928" w14:textId="40FFFFF5" w:rsidR="001254A3" w:rsidRDefault="006438B0"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lang w:eastAsia="de-DE"/>
        </w:rPr>
        <mc:AlternateContent>
          <mc:Choice Requires="wps">
            <w:drawing>
              <wp:anchor distT="0" distB="0" distL="114300" distR="114300" simplePos="0" relativeHeight="251652608" behindDoc="0" locked="0" layoutInCell="1" allowOverlap="1" wp14:anchorId="0D39FF87" wp14:editId="149B3502">
                <wp:simplePos x="0" y="0"/>
                <wp:positionH relativeFrom="column">
                  <wp:posOffset>3861435</wp:posOffset>
                </wp:positionH>
                <wp:positionV relativeFrom="paragraph">
                  <wp:posOffset>46355</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304.05pt;margin-top:3.65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v:shape>
            </w:pict>
          </mc:Fallback>
        </mc:AlternateContent>
      </w:r>
    </w:p>
    <w:p w14:paraId="0A713BD9" w14:textId="77777777" w:rsidR="006438B0" w:rsidRDefault="006438B0" w:rsidP="007C6283"/>
    <w:p w14:paraId="023528E6" w14:textId="77777777"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77777777" w:rsidR="006438B0" w:rsidRDefault="006438B0" w:rsidP="007C6283"/>
    <w:p w14:paraId="58ADAF3E" w14:textId="77777777" w:rsidR="006438B0" w:rsidRDefault="006438B0" w:rsidP="007C6283"/>
    <w:p w14:paraId="2B019F0A" w14:textId="77777777" w:rsidR="006438B0" w:rsidRDefault="006438B0" w:rsidP="007C6283"/>
    <w:p w14:paraId="244BCCA3" w14:textId="77777777" w:rsidR="006438B0" w:rsidRDefault="006438B0" w:rsidP="007C6283"/>
    <w:p w14:paraId="25AB0B25" w14:textId="77777777" w:rsidR="006438B0" w:rsidRDefault="006438B0" w:rsidP="007C6283"/>
    <w:p w14:paraId="3CC550A6" w14:textId="61A4745B" w:rsidR="007C6283" w:rsidRPr="007C6283" w:rsidRDefault="00175C3D"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1C796C5F">
                <wp:simplePos x="0" y="0"/>
                <wp:positionH relativeFrom="margin">
                  <wp:posOffset>7620</wp:posOffset>
                </wp:positionH>
                <wp:positionV relativeFrom="paragraph">
                  <wp:posOffset>238125</wp:posOffset>
                </wp:positionV>
                <wp:extent cx="5737860" cy="408940"/>
                <wp:effectExtent l="0" t="0" r="1524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08940"/>
                        </a:xfrm>
                        <a:prstGeom prst="rect">
                          <a:avLst/>
                        </a:prstGeom>
                        <a:solidFill>
                          <a:srgbClr val="FFFFFF"/>
                        </a:solidFill>
                        <a:ln w="9525">
                          <a:solidFill>
                            <a:srgbClr val="FF0000"/>
                          </a:solidFill>
                          <a:miter lim="800000"/>
                          <a:headEnd/>
                          <a:tailEnd/>
                        </a:ln>
                      </wps:spPr>
                      <wps:txbx>
                        <w:txbxContent>
                          <w:p w14:paraId="728A549A" w14:textId="54660781" w:rsidR="00E318FE" w:rsidRPr="00291BC3"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291BC3" w:rsidRPr="00291BC3">
                                <w:rPr>
                                  <w:rStyle w:val="Hyperlink"/>
                                  <w:rFonts w:ascii="Arial" w:hAnsi="Arial" w:cs="Arial"/>
                                </w:rPr>
                                <w:t>https://www.gruenes-medienhaus.de/download/2024/02/GMH_2024_07_01.jpg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7" type="#_x0000_t202" style="position:absolute;left:0;text-align:left;margin-left:.6pt;margin-top:18.75pt;width:451.8pt;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" strokecolor="red">
                <v:textbox>
                  <w:txbxContent>
                    <w:p w14:paraId="728A549A" w14:textId="54660781" w:rsidR="00E318FE" w:rsidRPr="00291BC3"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291BC3" w:rsidRPr="00291BC3">
                          <w:rPr>
                            <w:rStyle w:val="Hyperlink"/>
                            <w:rFonts w:ascii="Arial" w:hAnsi="Arial" w:cs="Arial"/>
                          </w:rPr>
                          <w:t>https://www.gruenes-medienhaus.de/download/2024/02/GMH_2024_07_01.jpg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2F754BCE" w14:textId="1A2822E2" w:rsidR="00B8442D" w:rsidRDefault="00B8442D" w:rsidP="00175C3D">
      <w:pPr>
        <w:tabs>
          <w:tab w:val="clear" w:pos="7740"/>
        </w:tabs>
        <w:ind w:left="0" w:right="992"/>
        <w:rPr>
          <w:color w:val="000000"/>
          <w:sz w:val="22"/>
          <w:szCs w:val="22"/>
        </w:rPr>
      </w:pPr>
    </w:p>
    <w:bookmarkEnd w:id="0"/>
    <w:p w14:paraId="785AA1D7" w14:textId="199A6B3C" w:rsidR="006438B0" w:rsidRDefault="006438B0"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29196008">
                <wp:simplePos x="0" y="0"/>
                <wp:positionH relativeFrom="margin">
                  <wp:posOffset>-5080</wp:posOffset>
                </wp:positionH>
                <wp:positionV relativeFrom="paragraph">
                  <wp:posOffset>130175</wp:posOffset>
                </wp:positionV>
                <wp:extent cx="5760720" cy="666750"/>
                <wp:effectExtent l="0" t="0" r="1143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6750"/>
                        </a:xfrm>
                        <a:prstGeom prst="rect">
                          <a:avLst/>
                        </a:prstGeom>
                        <a:solidFill>
                          <a:srgbClr val="FFFFFF"/>
                        </a:solidFill>
                        <a:ln w="9525">
                          <a:solidFill>
                            <a:srgbClr val="000000"/>
                          </a:solidFill>
                          <a:miter lim="800000"/>
                          <a:headEnd/>
                          <a:tailEnd/>
                        </a:ln>
                      </wps:spPr>
                      <wps:txbx>
                        <w:txbxContent>
                          <w:p w14:paraId="77F8EE89" w14:textId="30EC4C8B"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EC27FA">
                              <w:t>E</w:t>
                            </w:r>
                            <w:r w:rsidR="00EC27FA" w:rsidRPr="00EC27FA">
                              <w:t>in hübscher Topf mit einer blühenden Pflanze oder sogar eine einzelne Blüte können ein Zeichen der Wertschätzung und Dank-barkeit sein</w:t>
                            </w:r>
                            <w:r w:rsidR="00820341">
                              <w:t xml:space="preserve"> – auch zum internationalen Frauentag.</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8" type="#_x0000_t202" style="position:absolute;left:0;text-align:left;margin-left:-.4pt;margin-top:10.25pt;width:453.6pt;height:5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">
                <v:textbox>
                  <w:txbxContent>
                    <w:p w14:paraId="77F8EE89" w14:textId="30EC4C8B"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EC27FA">
                        <w:t>E</w:t>
                      </w:r>
                      <w:r w:rsidR="00EC27FA" w:rsidRPr="00EC27FA">
                        <w:t>in hübscher Topf mit einer blühenden Pflanze oder sogar eine einzelne Blüte können ein Zeichen der Wertschätzung und Dank-barkeit sein</w:t>
                      </w:r>
                      <w:r w:rsidR="00820341">
                        <w:t xml:space="preserve"> – auch zum internationalen Frauentag.</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368DF873" w14:textId="62962792" w:rsidR="006438B0" w:rsidRDefault="006438B0" w:rsidP="005C6643">
      <w:pPr>
        <w:pStyle w:val="Formatvorlage3"/>
      </w:pPr>
    </w:p>
    <w:p w14:paraId="70F18580" w14:textId="24E8FF64" w:rsidR="006438B0" w:rsidRDefault="006438B0" w:rsidP="005C6643">
      <w:pPr>
        <w:pStyle w:val="Formatvorlage3"/>
      </w:pPr>
    </w:p>
    <w:p w14:paraId="6C4BE585" w14:textId="3B40B738" w:rsidR="005C6643" w:rsidRPr="005C6643" w:rsidRDefault="006533FF" w:rsidP="005C6643">
      <w:pPr>
        <w:pStyle w:val="Formatvorlage3"/>
      </w:pPr>
      <w:r w:rsidRPr="006533FF">
        <w:lastRenderedPageBreak/>
        <w:t>Eine Freude bereiten</w:t>
      </w:r>
    </w:p>
    <w:p w14:paraId="36B10F7C" w14:textId="55AC2DEB" w:rsidR="005C6643" w:rsidRPr="005C6643" w:rsidRDefault="006533FF" w:rsidP="005C6643">
      <w:pPr>
        <w:pStyle w:val="Formatvorlage2"/>
      </w:pPr>
      <w:r w:rsidRPr="006533FF">
        <w:t>Nehmen wir zum Beispiel die eigene Partnerin, die mit ihrem unermüdlichen Einsatz einen Großteil der Care-Arbeit übernimmt. Oder die alleinerziehende Mutter, die Tag für Tag ihr Bestes gibt und als wahre Heldin des Alltags bezeichnet werden kann. Blumen mögen zwar nur eine kleine Anerkennung für ihren täglichen Einsatz sein, doch sie kommen von Herzen. Beeindruckende Frauen finden wir nicht nur in unseren eigenen vier Wänden. Auch in unserer Nachbarschaft werden wir täglich von hilfsbereiten Frauen unterstützt, die immer mit einem Lächeln und einer helfenden Hand zur Seite stehen - sei es bei kleinen Alltags</w:t>
      </w:r>
      <w:r>
        <w:t>-</w:t>
      </w:r>
      <w:r w:rsidRPr="006533FF">
        <w:t>problemen oder in schwierigen Zeiten. Ihre Freundlichkeit und Großzügigkeit verdienen unsere Wertschätzung. Ein Blumenpräsent wird mit Sicherheit für große Freude sorgen.</w:t>
      </w:r>
    </w:p>
    <w:p w14:paraId="41ABDEBD" w14:textId="6D5142DD" w:rsidR="005C6643" w:rsidRPr="005C6643" w:rsidRDefault="006533FF" w:rsidP="005C6643">
      <w:pPr>
        <w:pStyle w:val="Formatvorlage3"/>
      </w:pPr>
      <w:r w:rsidRPr="006533FF">
        <w:t>Dank gebührt großer Hilfsbereitschaft</w:t>
      </w:r>
    </w:p>
    <w:p w14:paraId="798CD891" w14:textId="28385E84" w:rsidR="005C6643" w:rsidRPr="005C6643" w:rsidRDefault="006533FF" w:rsidP="005C6643">
      <w:pPr>
        <w:pStyle w:val="Formatvorlage2"/>
      </w:pPr>
      <w:r w:rsidRPr="006533FF">
        <w:t>Zu den Beschenkten sollten auch die Frauen an unserem Arbeitsplatz gehören. Ob sie nun Kolleginnen, Vorgesetzte oder Mitarbeiterinnen sind - sie bringen Tag für Tag ihr Bestes ein, sind einfühlsam, empathisch und wichtig. Der 8. März ist eine passende Gelegenheit, um Frauen wie ihnen dafür zu danken, dass sie unser Arbeitsumfeld zu einem besseren Ort machen. Und natürlich dürfen wir auch die freundlichen Erzieherinnen und Altenpflegerinnen nicht vergessen. Sie kümmern sich liebevoll um unsere Kinder und unterstützen ältere Menschen in jeder Lebenslage. Ihre Geduld und Fürsorge sind von unschätzbarem Wert und verdienen unsere Anerkennung.</w:t>
      </w:r>
    </w:p>
    <w:p w14:paraId="2B5D1FB3" w14:textId="6FFD9F47" w:rsidR="005C6643" w:rsidRDefault="006533FF" w:rsidP="005C6643">
      <w:pPr>
        <w:pStyle w:val="Formatvorlage2"/>
      </w:pPr>
      <w:r w:rsidRPr="006533FF">
        <w:t>Gemeinsam können wir daran arbeiten, eine Welt zu schaffen, in der Frauen respektiert, gehört und gleichberechtigt sind. Denn nur in einer gerechten und liebevollen Gesellschaft kann jeder Mensch sein volles Potential entfalten. Blumen helfen dabei, den internationalen Frauentag zu einem Tag zu machen, an dem wir Frauen feiern, wertschätzen und unterstützen</w:t>
      </w:r>
      <w:r w:rsidR="005C6643" w:rsidRPr="005C6643">
        <w:t>.</w:t>
      </w:r>
    </w:p>
    <w:p w14:paraId="1661D297" w14:textId="26260777" w:rsidR="0084677A" w:rsidRDefault="0084677A">
      <w:pPr>
        <w:tabs>
          <w:tab w:val="clear" w:pos="7740"/>
        </w:tabs>
        <w:spacing w:after="0" w:line="240" w:lineRule="auto"/>
        <w:ind w:left="0" w:right="0"/>
        <w:rPr>
          <w:iCs/>
          <w:color w:val="000000"/>
          <w:sz w:val="22"/>
          <w:szCs w:val="22"/>
        </w:rPr>
      </w:pPr>
      <w:r>
        <w:br w:type="page"/>
      </w:r>
    </w:p>
    <w:p w14:paraId="3A4E46CA" w14:textId="77777777" w:rsidR="006533FF" w:rsidRDefault="006533FF" w:rsidP="006533FF">
      <w:pPr>
        <w:pStyle w:val="Formatvorlage2"/>
      </w:pPr>
      <w:r>
        <w:lastRenderedPageBreak/>
        <w:t xml:space="preserve">[Kastenelement] </w:t>
      </w:r>
    </w:p>
    <w:p w14:paraId="67FE79D0" w14:textId="4062BAD8" w:rsidR="006533FF" w:rsidRDefault="006533FF" w:rsidP="006533FF">
      <w:pPr>
        <w:pStyle w:val="Formatvorlage3"/>
      </w:pPr>
      <w:r w:rsidRPr="006533FF">
        <w:t>Blumen sollten von Herzen kommen</w:t>
      </w:r>
    </w:p>
    <w:p w14:paraId="289416E0" w14:textId="4A8CFC78" w:rsidR="006533FF" w:rsidRPr="00322B21" w:rsidRDefault="006533FF" w:rsidP="006533FF">
      <w:pPr>
        <w:pStyle w:val="Formatvorlage2"/>
      </w:pPr>
      <w:r w:rsidRPr="006533FF">
        <w:t>Es muss nicht immer ein riesiger Blumenstrauß sein. Auch ein hübscher Topf mit einer blühenden Pflanze oder sogar eine einzelne Blüte können ein Zeichen der Wertschätzung und Dankbarkeit sein. Es ist ein schöner Brauch, einen Blumenstrauß am internationalen Frauentag zu kaufen und im eigenen Umfeld zu verschenken. Mini-Blühpflanzen in schönen Töpfen sind dabei preiswert genug, um sie in großer Zahl zu verteilen. Sie zaubern positive Emotionen hervor und heben die Stimmung der beschenkten Personen. Und das Beste daran ist, dass die Dankbarkeit zurückkommt</w:t>
      </w:r>
      <w:r>
        <w:t>.</w:t>
      </w:r>
    </w:p>
    <w:p w14:paraId="510070DD" w14:textId="77777777" w:rsidR="00175C3D" w:rsidRPr="00175C3D" w:rsidRDefault="00175C3D" w:rsidP="00175C3D">
      <w:pPr>
        <w:pStyle w:val="Formatvorlage2"/>
      </w:pPr>
    </w:p>
    <w:sectPr w:rsidR="00175C3D" w:rsidRPr="00175C3D"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6"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1"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3"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1"/>
  </w:num>
  <w:num w:numId="2" w16cid:durableId="2141070262">
    <w:abstractNumId w:val="9"/>
  </w:num>
  <w:num w:numId="3" w16cid:durableId="923104637">
    <w:abstractNumId w:val="13"/>
  </w:num>
  <w:num w:numId="4" w16cid:durableId="1023356965">
    <w:abstractNumId w:val="0"/>
  </w:num>
  <w:num w:numId="5" w16cid:durableId="926882453">
    <w:abstractNumId w:val="7"/>
  </w:num>
  <w:num w:numId="6" w16cid:durableId="1088968263">
    <w:abstractNumId w:val="10"/>
  </w:num>
  <w:num w:numId="7" w16cid:durableId="2101950240">
    <w:abstractNumId w:val="2"/>
  </w:num>
  <w:num w:numId="8" w16cid:durableId="1339045381">
    <w:abstractNumId w:val="3"/>
  </w:num>
  <w:num w:numId="9" w16cid:durableId="1195654076">
    <w:abstractNumId w:val="6"/>
  </w:num>
  <w:num w:numId="10" w16cid:durableId="2050951537">
    <w:abstractNumId w:val="15"/>
  </w:num>
  <w:num w:numId="11" w16cid:durableId="407465007">
    <w:abstractNumId w:val="1"/>
  </w:num>
  <w:num w:numId="12" w16cid:durableId="1750226690">
    <w:abstractNumId w:val="8"/>
  </w:num>
  <w:num w:numId="13" w16cid:durableId="596255472">
    <w:abstractNumId w:val="14"/>
  </w:num>
  <w:num w:numId="14" w16cid:durableId="921379174">
    <w:abstractNumId w:val="5"/>
  </w:num>
  <w:num w:numId="15" w16cid:durableId="1543590855">
    <w:abstractNumId w:val="4"/>
  </w:num>
  <w:num w:numId="16" w16cid:durableId="146500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0341"/>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2/GMH_2024_07_01.jpg" TargetMode="External"/><Relationship Id="rId4" Type="http://schemas.openxmlformats.org/officeDocument/2006/relationships/settings" Target="settings.xml"/><Relationship Id="rId9" Type="http://schemas.openxmlformats.org/officeDocument/2006/relationships/hyperlink" Target="https://www.gruenes-medienhaus.de/download/2024/02/GMH_2024_07_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3178</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66</cp:revision>
  <cp:lastPrinted>2024-01-18T08:35:00Z</cp:lastPrinted>
  <dcterms:created xsi:type="dcterms:W3CDTF">2018-12-06T09:36:00Z</dcterms:created>
  <dcterms:modified xsi:type="dcterms:W3CDTF">2024-02-05T11:01:00Z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108592</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