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BED1" w14:textId="4E18B138" w:rsidR="005C6643" w:rsidRDefault="002A51FB" w:rsidP="005C6643">
      <w:pPr>
        <w:pStyle w:val="Anfhrungszeichen"/>
        <w:tabs>
          <w:tab w:val="clear" w:pos="7740"/>
          <w:tab w:val="left" w:pos="8222"/>
        </w:tabs>
        <w:spacing w:after="240"/>
        <w:ind w:left="1701" w:right="851"/>
        <w:rPr>
          <w:rFonts w:ascii="Arial" w:hAnsi="Arial" w:cs="Arial"/>
          <w:b/>
          <w:bCs/>
          <w:i w:val="0"/>
          <w:color w:val="000000"/>
          <w:sz w:val="28"/>
          <w:szCs w:val="28"/>
          <w:lang w:val="de-DE"/>
        </w:rPr>
      </w:pPr>
      <w:bookmarkStart w:id="0" w:name="_Hlk497815209"/>
      <w:r w:rsidRPr="002A51FB">
        <w:rPr>
          <w:rFonts w:ascii="Arial" w:hAnsi="Arial" w:cs="Arial"/>
          <w:b/>
          <w:bCs/>
          <w:i w:val="0"/>
          <w:color w:val="000000"/>
          <w:sz w:val="28"/>
          <w:szCs w:val="28"/>
          <w:lang w:val="de-DE"/>
        </w:rPr>
        <w:t>Ein Kompliment macht das Blumengeschenk zu Valentinstag perfekt</w:t>
      </w:r>
    </w:p>
    <w:p w14:paraId="79C9AB09" w14:textId="1416DDBF" w:rsidR="005C6643" w:rsidRDefault="007C6283" w:rsidP="005C6643">
      <w:pPr>
        <w:pStyle w:val="Formatvorlage2"/>
      </w:pPr>
      <w:r w:rsidRPr="007C6283">
        <w:t xml:space="preserve">(GMH/BVE) </w:t>
      </w:r>
      <w:r w:rsidR="002A51FB" w:rsidRPr="002A51FB">
        <w:t>Blumen sind ein Zeichen der Zuneigung, das Herzen höherschlagen lässt. Zum Valentinstag am 14. Februar, dürfen es neben klassischen roten Rosen auch romantische Blüten in sanften Farbtönen in Rosa und Pink sein. Besonders nachhaltig sind Topfpflanzen wie Schmetterlingsorchideen, Flammendes Käthchen oder Primeln – idealerweise in der Lieblingsfarbe der beschenkten Person.</w:t>
      </w:r>
    </w:p>
    <w:p w14:paraId="324B7B67" w14:textId="4C4593C5" w:rsidR="002A51FB" w:rsidRPr="005C6643" w:rsidRDefault="002A51FB" w:rsidP="005C6643">
      <w:pPr>
        <w:pStyle w:val="Formatvorlage2"/>
        <w:rPr>
          <w:b/>
          <w:bCs/>
          <w:sz w:val="28"/>
          <w:szCs w:val="28"/>
        </w:rPr>
      </w:pPr>
      <w:r>
        <w:rPr>
          <w:noProof/>
        </w:rPr>
        <w:drawing>
          <wp:anchor distT="0" distB="0" distL="114300" distR="114300" simplePos="0" relativeHeight="251658240" behindDoc="0" locked="0" layoutInCell="1" allowOverlap="1" wp14:anchorId="183C88CD" wp14:editId="78A03DA5">
            <wp:simplePos x="0" y="0"/>
            <wp:positionH relativeFrom="margin">
              <wp:posOffset>331801</wp:posOffset>
            </wp:positionH>
            <wp:positionV relativeFrom="paragraph">
              <wp:posOffset>5964</wp:posOffset>
            </wp:positionV>
            <wp:extent cx="5409863" cy="4063564"/>
            <wp:effectExtent l="0" t="0" r="635" b="0"/>
            <wp:wrapNone/>
            <wp:docPr id="5774188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1881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9863" cy="4063564"/>
                    </a:xfrm>
                    <a:prstGeom prst="rect">
                      <a:avLst/>
                    </a:prstGeom>
                  </pic:spPr>
                </pic:pic>
              </a:graphicData>
            </a:graphic>
            <wp14:sizeRelH relativeFrom="page">
              <wp14:pctWidth>0</wp14:pctWidth>
            </wp14:sizeRelH>
            <wp14:sizeRelV relativeFrom="page">
              <wp14:pctHeight>0</wp14:pctHeight>
            </wp14:sizeRelV>
          </wp:anchor>
        </w:drawing>
      </w:r>
    </w:p>
    <w:p w14:paraId="09968CD0" w14:textId="078BB506" w:rsidR="008B6CE9" w:rsidRDefault="002A51FB" w:rsidP="008B6CE9">
      <w:pPr>
        <w:pStyle w:val="Formatvorlage2"/>
      </w:pPr>
      <w:r>
        <w:rPr>
          <w:i/>
          <w:noProof/>
          <w:lang w:eastAsia="de-DE"/>
        </w:rPr>
        <mc:AlternateContent>
          <mc:Choice Requires="wps">
            <w:drawing>
              <wp:anchor distT="0" distB="0" distL="114300" distR="114300" simplePos="0" relativeHeight="251652608" behindDoc="0" locked="0" layoutInCell="1" allowOverlap="1" wp14:anchorId="0D39FF87" wp14:editId="15AC5F87">
                <wp:simplePos x="0" y="0"/>
                <wp:positionH relativeFrom="rightMargin">
                  <wp:align>left</wp:align>
                </wp:positionH>
                <wp:positionV relativeFrom="paragraph">
                  <wp:posOffset>119491</wp:posOffset>
                </wp:positionV>
                <wp:extent cx="460375" cy="3004820"/>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0;margin-top:9.4pt;width:36.25pt;height:236.6pt;z-index:2516526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" stroked="f">
                <v:textbox style="layout-flow:vertical;mso-layout-flow-alt:bottom-to-top">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v:textbox>
                <w10:wrap anchorx="margin"/>
              </v:shape>
            </w:pict>
          </mc:Fallback>
        </mc:AlternateContent>
      </w:r>
    </w:p>
    <w:p w14:paraId="69857928" w14:textId="4C8E3B74"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0A713BD9" w14:textId="5AA87790" w:rsidR="006438B0" w:rsidRDefault="006438B0" w:rsidP="007C6283"/>
    <w:p w14:paraId="023528E6" w14:textId="7C5488CB" w:rsidR="006438B0" w:rsidRDefault="006438B0"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00E6DD0A" w14:textId="77777777" w:rsidR="006438B0" w:rsidRDefault="006438B0" w:rsidP="007C6283"/>
    <w:p w14:paraId="14D348DD" w14:textId="0EB10949" w:rsidR="006438B0" w:rsidRDefault="006438B0" w:rsidP="007C6283"/>
    <w:p w14:paraId="58ADAF3E" w14:textId="368A6583" w:rsidR="006438B0" w:rsidRDefault="006438B0" w:rsidP="007C6283"/>
    <w:p w14:paraId="2B019F0A" w14:textId="2A472B1F" w:rsidR="006438B0" w:rsidRDefault="006438B0" w:rsidP="007C6283"/>
    <w:p w14:paraId="2F754BCE" w14:textId="69E22E9E" w:rsidR="00B8442D" w:rsidRDefault="00B8442D" w:rsidP="00175C3D">
      <w:pPr>
        <w:tabs>
          <w:tab w:val="clear" w:pos="7740"/>
        </w:tabs>
        <w:ind w:left="0" w:right="992"/>
        <w:rPr>
          <w:color w:val="000000"/>
          <w:sz w:val="22"/>
          <w:szCs w:val="22"/>
        </w:rPr>
      </w:pPr>
    </w:p>
    <w:bookmarkEnd w:id="0"/>
    <w:p w14:paraId="00C33821" w14:textId="0C9171CD" w:rsidR="00B66124" w:rsidRDefault="002A51FB" w:rsidP="005C6643">
      <w:pPr>
        <w:pStyle w:val="Formatvorlage3"/>
      </w:pPr>
      <w:r>
        <w:rPr>
          <w:i/>
          <w:noProof/>
          <w:lang w:eastAsia="de-DE" w:bidi="ar-SA"/>
        </w:rPr>
        <mc:AlternateContent>
          <mc:Choice Requires="wps">
            <w:drawing>
              <wp:anchor distT="0" distB="0" distL="114300" distR="114300" simplePos="0" relativeHeight="251654656" behindDoc="0" locked="0" layoutInCell="1" allowOverlap="1" wp14:anchorId="050C8AC7" wp14:editId="42C77354">
                <wp:simplePos x="0" y="0"/>
                <wp:positionH relativeFrom="margin">
                  <wp:align>right</wp:align>
                </wp:positionH>
                <wp:positionV relativeFrom="paragraph">
                  <wp:posOffset>273050</wp:posOffset>
                </wp:positionV>
                <wp:extent cx="5412740" cy="679450"/>
                <wp:effectExtent l="0" t="0" r="16510" b="2540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679450"/>
                        </a:xfrm>
                        <a:prstGeom prst="rect">
                          <a:avLst/>
                        </a:prstGeom>
                        <a:solidFill>
                          <a:srgbClr val="FFFFFF"/>
                        </a:solidFill>
                        <a:ln w="9525">
                          <a:solidFill>
                            <a:srgbClr val="000000"/>
                          </a:solidFill>
                          <a:miter lim="800000"/>
                          <a:headEnd/>
                          <a:tailEnd/>
                        </a:ln>
                      </wps:spPr>
                      <wps:txbx>
                        <w:txbxContent>
                          <w:p w14:paraId="77F8EE89" w14:textId="25997C74" w:rsidR="00175C3D" w:rsidRPr="00175C3D" w:rsidRDefault="002B0A44" w:rsidP="00175C3D">
                            <w:pPr>
                              <w:pStyle w:val="Formatvorlage4"/>
                              <w:rPr>
                                <w:lang w:eastAsia="de-DE" w:bidi="ar-SA"/>
                              </w:rPr>
                            </w:pPr>
                            <w:r w:rsidRPr="00F773D1">
                              <w:rPr>
                                <w:b/>
                              </w:rPr>
                              <w:t>Bildunterschrift</w:t>
                            </w:r>
                            <w:r>
                              <w:rPr>
                                <w:b/>
                              </w:rPr>
                              <w:t>:</w:t>
                            </w:r>
                            <w:r w:rsidR="00EC27FA" w:rsidRPr="00D912AF">
                              <w:t xml:space="preserve"> </w:t>
                            </w:r>
                            <w:r w:rsidR="002A51FB" w:rsidRPr="002A51FB">
                              <w:t>Schöne Blüten sind ein zeitloses Symbol für Liebe und Zuneigung. Der Valentinstag am 14. Februar ist ein idealer Anlass, einem besonderen Menschen mit einem Blumengeschenk eine Freude zu bereiten.</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375pt;margin-top:21.5pt;width:426.2pt;height:53.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">
                <v:textbox>
                  <w:txbxContent>
                    <w:p w14:paraId="77F8EE89" w14:textId="25997C74" w:rsidR="00175C3D" w:rsidRPr="00175C3D" w:rsidRDefault="002B0A44" w:rsidP="00175C3D">
                      <w:pPr>
                        <w:pStyle w:val="Formatvorlage4"/>
                        <w:rPr>
                          <w:lang w:eastAsia="de-DE" w:bidi="ar-SA"/>
                        </w:rPr>
                      </w:pPr>
                      <w:r w:rsidRPr="00F773D1">
                        <w:rPr>
                          <w:b/>
                        </w:rPr>
                        <w:t>Bildunterschrift</w:t>
                      </w:r>
                      <w:r>
                        <w:rPr>
                          <w:b/>
                        </w:rPr>
                        <w:t>:</w:t>
                      </w:r>
                      <w:r w:rsidR="00EC27FA" w:rsidRPr="00D912AF">
                        <w:t xml:space="preserve"> </w:t>
                      </w:r>
                      <w:r w:rsidR="002A51FB" w:rsidRPr="002A51FB">
                        <w:t>Schöne Blüten sind ein zeitloses Symbol für Liebe und Zuneigung. Der Valentinstag am 14. Februar ist ein idealer Anlass, einem besonderen Menschen mit einem Blumengeschenk eine Freude zu bereiten.</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368DF873" w14:textId="43FAEE36" w:rsidR="006438B0" w:rsidRDefault="006438B0" w:rsidP="005C6643">
      <w:pPr>
        <w:pStyle w:val="Formatvorlage3"/>
      </w:pPr>
    </w:p>
    <w:p w14:paraId="7A8ADE43" w14:textId="731CA9A4" w:rsidR="00C37E11" w:rsidRDefault="00C37E11" w:rsidP="00C44D9F">
      <w:pPr>
        <w:pStyle w:val="Formatvorlage2"/>
        <w:spacing w:after="120"/>
        <w:rPr>
          <w:b/>
          <w:bCs/>
        </w:rPr>
      </w:pPr>
    </w:p>
    <w:p w14:paraId="67A9CF2B" w14:textId="4935A23F" w:rsidR="00927E6D" w:rsidRDefault="00927E6D" w:rsidP="00C44D9F">
      <w:pPr>
        <w:pStyle w:val="Formatvorlage2"/>
        <w:spacing w:after="120"/>
        <w:rPr>
          <w:b/>
          <w:bCs/>
        </w:rPr>
      </w:pPr>
    </w:p>
    <w:p w14:paraId="577E2977" w14:textId="2DA4F52F" w:rsidR="00927E6D" w:rsidRDefault="00963AB2" w:rsidP="00C44D9F">
      <w:pPr>
        <w:pStyle w:val="Formatvorlage2"/>
        <w:spacing w:after="120"/>
        <w:rPr>
          <w:b/>
          <w:bCs/>
        </w:rPr>
      </w:pPr>
      <w:r>
        <w:rPr>
          <w:i/>
          <w:noProof/>
          <w:lang w:eastAsia="de-DE" w:bidi="ar-SA"/>
        </w:rPr>
        <mc:AlternateContent>
          <mc:Choice Requires="wps">
            <w:drawing>
              <wp:anchor distT="0" distB="0" distL="114300" distR="114300" simplePos="0" relativeHeight="251656704" behindDoc="0" locked="0" layoutInCell="1" allowOverlap="1" wp14:anchorId="4D34B8A1" wp14:editId="2C5EE89D">
                <wp:simplePos x="0" y="0"/>
                <wp:positionH relativeFrom="margin">
                  <wp:align>right</wp:align>
                </wp:positionH>
                <wp:positionV relativeFrom="paragraph">
                  <wp:posOffset>19685</wp:posOffset>
                </wp:positionV>
                <wp:extent cx="5405120" cy="426720"/>
                <wp:effectExtent l="0" t="0" r="24130" b="1143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426720"/>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308B49E2" w14:textId="63FEA638" w:rsidR="00945E1F" w:rsidRPr="00004056" w:rsidRDefault="00BC7A49" w:rsidP="005E6B96">
                            <w:pPr>
                              <w:pStyle w:val="NurText"/>
                              <w:jc w:val="center"/>
                              <w:rPr>
                                <w:rFonts w:ascii="Arial" w:hAnsi="Arial" w:cs="Arial"/>
                                <w:sz w:val="22"/>
                                <w:szCs w:val="22"/>
                                <w:lang w:val="de-DE"/>
                              </w:rPr>
                            </w:pPr>
                            <w:hyperlink r:id="rId9" w:history="1">
                              <w:r w:rsidRPr="00BC7A49">
                                <w:rPr>
                                  <w:rStyle w:val="Hyperlink"/>
                                  <w:rFonts w:ascii="Arial" w:hAnsi="Arial" w:cs="Arial"/>
                                  <w:sz w:val="22"/>
                                  <w:szCs w:val="22"/>
                                  <w:lang w:val="de-DE"/>
                                </w:rPr>
                                <w:t>https://www.gruenes-medienhaus.de/download/2025/01/GMH-2025-04-02.jpg</w:t>
                              </w:r>
                            </w:hyperlink>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4B8A1" id="_x0000_t202" coordsize="21600,21600" o:spt="202" path="m,l,21600r21600,l21600,xe">
                <v:stroke joinstyle="miter"/>
                <v:path gradientshapeok="t" o:connecttype="rect"/>
              </v:shapetype>
              <v:shape id="Text Box 33" o:spid="_x0000_s1028" type="#_x0000_t202" style="position:absolute;left:0;text-align:left;margin-left:374.4pt;margin-top:1.55pt;width:425.6pt;height:33.6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" strokecolor="red">
                <v:textbo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308B49E2" w14:textId="63FEA638" w:rsidR="00945E1F" w:rsidRPr="00004056" w:rsidRDefault="00BC7A49" w:rsidP="005E6B96">
                      <w:pPr>
                        <w:pStyle w:val="NurText"/>
                        <w:jc w:val="center"/>
                        <w:rPr>
                          <w:rFonts w:ascii="Arial" w:hAnsi="Arial" w:cs="Arial"/>
                          <w:sz w:val="22"/>
                          <w:szCs w:val="22"/>
                          <w:lang w:val="de-DE"/>
                        </w:rPr>
                      </w:pPr>
                      <w:hyperlink r:id="rId10" w:history="1">
                        <w:r w:rsidRPr="00BC7A49">
                          <w:rPr>
                            <w:rStyle w:val="Hyperlink"/>
                            <w:rFonts w:ascii="Arial" w:hAnsi="Arial" w:cs="Arial"/>
                            <w:sz w:val="22"/>
                            <w:szCs w:val="22"/>
                            <w:lang w:val="de-DE"/>
                          </w:rPr>
                          <w:t>https://www.gruenes-medienhaus.de/download/2025/01/GMH-2025-04-02.jpg</w:t>
                        </w:r>
                      </w:hyperlink>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2E6A4E61" w14:textId="77777777" w:rsidR="00963AB2" w:rsidRDefault="00963AB2" w:rsidP="00963AB2">
      <w:pPr>
        <w:pStyle w:val="Formatvorlage2"/>
        <w:spacing w:after="120"/>
      </w:pPr>
    </w:p>
    <w:p w14:paraId="45C465EF" w14:textId="7D5B30C1" w:rsidR="00963AB2" w:rsidRPr="00963AB2" w:rsidRDefault="00963AB2" w:rsidP="00963AB2">
      <w:pPr>
        <w:pStyle w:val="Formatvorlage2"/>
        <w:spacing w:after="120"/>
        <w:rPr>
          <w:b/>
          <w:bCs/>
        </w:rPr>
      </w:pPr>
      <w:r w:rsidRPr="00963AB2">
        <w:rPr>
          <w:b/>
          <w:bCs/>
        </w:rPr>
        <w:lastRenderedPageBreak/>
        <w:t>Die richten Worte berühren</w:t>
      </w:r>
    </w:p>
    <w:p w14:paraId="1A87627C" w14:textId="357FC86C" w:rsidR="00963AB2" w:rsidRDefault="00963AB2" w:rsidP="00963AB2">
      <w:pPr>
        <w:pStyle w:val="Formatvorlage2"/>
      </w:pPr>
      <w:r>
        <w:t xml:space="preserve">Durch ein herzliches Kompliment wird ein Blumengeschenk erst richtig persönlich. Worte wie „Danke, dass du immer für mich da bist“ oder „Wie schön, dass es dich in meinem Leben gibt“ verleihen der Geste eine besondere Bedeutung. Wichtig dabei: Die Worte sollten ehrlich und authentisch sein. Eine charmante Topfpflanze in deutscher Gärtnerqualität oder ein liebevoll gebundener Strauß aus </w:t>
      </w:r>
      <w:proofErr w:type="spellStart"/>
      <w:r>
        <w:t>Floristenhand</w:t>
      </w:r>
      <w:proofErr w:type="spellEnd"/>
      <w:r>
        <w:t xml:space="preserve"> unterstreichen die Wirkung und schaffen bleibende Erinnerungen.</w:t>
      </w:r>
    </w:p>
    <w:p w14:paraId="56D9EEA9" w14:textId="77777777" w:rsidR="00963AB2" w:rsidRPr="00963AB2" w:rsidRDefault="00963AB2" w:rsidP="00963AB2">
      <w:pPr>
        <w:pStyle w:val="Formatvorlage2"/>
        <w:spacing w:after="120"/>
        <w:rPr>
          <w:b/>
          <w:bCs/>
        </w:rPr>
      </w:pPr>
      <w:proofErr w:type="spellStart"/>
      <w:r w:rsidRPr="00963AB2">
        <w:rPr>
          <w:b/>
          <w:bCs/>
        </w:rPr>
        <w:t>Langzeitblüher</w:t>
      </w:r>
      <w:proofErr w:type="spellEnd"/>
      <w:r w:rsidRPr="00963AB2">
        <w:rPr>
          <w:b/>
          <w:bCs/>
        </w:rPr>
        <w:t xml:space="preserve"> fürs Zuhause</w:t>
      </w:r>
    </w:p>
    <w:p w14:paraId="01A5AB68" w14:textId="77777777" w:rsidR="00963AB2" w:rsidRDefault="00963AB2" w:rsidP="00963AB2">
      <w:pPr>
        <w:pStyle w:val="Formatvorlage2"/>
        <w:spacing w:after="120"/>
      </w:pPr>
      <w:r>
        <w:t>Insbesondere Blüten, die lange halten, sind eine wunderschöne Möglichkeit, Zuneigung zu zeigen. Schmetterlingsorchideen (Phalaenopsis) beeindrucken mit ihrer wochenlangen Blütezeit. In Rosa- und Pinktönen, von zart bis kräftig leuchtend, bringen sie einen Hauch Exotik ins Wohnzimmer. Zudem benötigen sie wenig Pflege: Ein heller Standort ohne direkte Sonne, regelmäßiges Düngen und sparsames Gießen reichen aus, um ihre Schönheit zu erhalten.</w:t>
      </w:r>
    </w:p>
    <w:p w14:paraId="4BAD585F" w14:textId="77777777" w:rsidR="00963AB2" w:rsidRDefault="00963AB2" w:rsidP="00963AB2">
      <w:pPr>
        <w:pStyle w:val="Formatvorlage2"/>
      </w:pPr>
      <w:r>
        <w:t>Auch das Flammende Käthchen (</w:t>
      </w:r>
      <w:proofErr w:type="spellStart"/>
      <w:r>
        <w:t>Kalanchoe</w:t>
      </w:r>
      <w:proofErr w:type="spellEnd"/>
      <w:r>
        <w:t xml:space="preserve">) gehört zu den </w:t>
      </w:r>
      <w:proofErr w:type="spellStart"/>
      <w:r>
        <w:t>Langzeitblühern</w:t>
      </w:r>
      <w:proofErr w:type="spellEnd"/>
      <w:r>
        <w:t>. Die üppigen, farbenfrohen Blütendolden verbreiten Lebensfreude und bringen über viele Wochen hinweg Farbe in jeden Raum. Dank der kompakten Größe findet die pflegeleichte Pflanze überall Platz und benötigt nur selten Wasser.</w:t>
      </w:r>
    </w:p>
    <w:p w14:paraId="54241911" w14:textId="77777777" w:rsidR="00963AB2" w:rsidRPr="00963AB2" w:rsidRDefault="00963AB2" w:rsidP="00963AB2">
      <w:pPr>
        <w:pStyle w:val="Formatvorlage2"/>
        <w:spacing w:after="120"/>
        <w:rPr>
          <w:b/>
          <w:bCs/>
        </w:rPr>
      </w:pPr>
      <w:r w:rsidRPr="00963AB2">
        <w:rPr>
          <w:b/>
          <w:bCs/>
        </w:rPr>
        <w:t>Primeln als Valentinsgruß</w:t>
      </w:r>
    </w:p>
    <w:p w14:paraId="036332B1" w14:textId="6671B298" w:rsidR="008D2252" w:rsidRPr="00E1264F" w:rsidRDefault="00963AB2" w:rsidP="00963AB2">
      <w:pPr>
        <w:pStyle w:val="Formatvorlage2"/>
        <w:spacing w:after="120"/>
      </w:pPr>
      <w:r>
        <w:t xml:space="preserve">Für alle, die den Frühling kaum erwarten können, sind Primeln (Primula) die ideale Wahl. Diese charmanten Frühlingsblüher, die dank Gewächshauskultur schon im Winter blühen, sind in einer großen Farbpalette erhältlich – darunter viele Rosa- und </w:t>
      </w:r>
      <w:r w:rsidR="008163A2">
        <w:t>Pink- töne</w:t>
      </w:r>
      <w:r>
        <w:t>. Mit einem hübschen Übertopf oder frühlingshafter Deko werden sie zum perfekten Valentinsgeschenk. Eine persönliche Grußkarte verleiht diesem liebevollen Gruß eine ganz besondere Note.</w:t>
      </w:r>
      <w:r w:rsidR="008D2252">
        <w:t xml:space="preserve"> Wohl fühlen sich die Primeln an einem hellen und kühleren Standort in der Wohnung.</w:t>
      </w:r>
    </w:p>
    <w:p w14:paraId="1661D297" w14:textId="5724C20E" w:rsidR="0084677A" w:rsidRDefault="0084677A">
      <w:pPr>
        <w:tabs>
          <w:tab w:val="clear" w:pos="7740"/>
        </w:tabs>
        <w:spacing w:after="0" w:line="240" w:lineRule="auto"/>
        <w:ind w:left="0" w:right="0"/>
        <w:rPr>
          <w:iCs/>
          <w:color w:val="000000"/>
          <w:sz w:val="22"/>
          <w:szCs w:val="22"/>
        </w:rPr>
      </w:pPr>
    </w:p>
    <w:p w14:paraId="0E363DBE" w14:textId="77777777" w:rsidR="00963AB2" w:rsidRDefault="00963AB2">
      <w:pPr>
        <w:tabs>
          <w:tab w:val="clear" w:pos="7740"/>
        </w:tabs>
        <w:spacing w:after="0" w:line="240" w:lineRule="auto"/>
        <w:ind w:left="0" w:right="0"/>
        <w:rPr>
          <w:iCs/>
          <w:color w:val="000000"/>
          <w:sz w:val="22"/>
          <w:szCs w:val="22"/>
        </w:rPr>
      </w:pPr>
    </w:p>
    <w:p w14:paraId="4DD40ECF" w14:textId="77777777" w:rsidR="00963AB2" w:rsidRDefault="00963AB2">
      <w:pPr>
        <w:tabs>
          <w:tab w:val="clear" w:pos="7740"/>
        </w:tabs>
        <w:spacing w:after="0" w:line="240" w:lineRule="auto"/>
        <w:ind w:left="0" w:right="0"/>
        <w:rPr>
          <w:iCs/>
          <w:color w:val="000000"/>
          <w:sz w:val="22"/>
          <w:szCs w:val="22"/>
        </w:rPr>
      </w:pPr>
    </w:p>
    <w:p w14:paraId="176663E5" w14:textId="77777777" w:rsidR="00963AB2" w:rsidRDefault="00963AB2">
      <w:pPr>
        <w:tabs>
          <w:tab w:val="clear" w:pos="7740"/>
        </w:tabs>
        <w:spacing w:after="0" w:line="240" w:lineRule="auto"/>
        <w:ind w:left="0" w:right="0"/>
        <w:rPr>
          <w:iCs/>
          <w:color w:val="000000"/>
          <w:sz w:val="22"/>
          <w:szCs w:val="22"/>
        </w:rPr>
      </w:pPr>
    </w:p>
    <w:p w14:paraId="4CBD3938" w14:textId="77777777" w:rsidR="00963AB2" w:rsidRDefault="00963AB2">
      <w:pPr>
        <w:tabs>
          <w:tab w:val="clear" w:pos="7740"/>
        </w:tabs>
        <w:spacing w:after="0" w:line="240" w:lineRule="auto"/>
        <w:ind w:left="0" w:right="0"/>
        <w:rPr>
          <w:iCs/>
          <w:color w:val="000000"/>
          <w:sz w:val="22"/>
          <w:szCs w:val="22"/>
        </w:rPr>
      </w:pPr>
    </w:p>
    <w:p w14:paraId="4A01C35E" w14:textId="5DD477DB" w:rsidR="000C0423" w:rsidRDefault="000C0423" w:rsidP="000C0423">
      <w:pPr>
        <w:pStyle w:val="Formatvorlage2"/>
        <w:spacing w:after="120"/>
      </w:pPr>
      <w:r>
        <w:lastRenderedPageBreak/>
        <w:t>_____________</w:t>
      </w:r>
    </w:p>
    <w:p w14:paraId="5D1790FF" w14:textId="259A067A" w:rsidR="000C0423" w:rsidRDefault="006533FF" w:rsidP="00F76E19">
      <w:pPr>
        <w:pStyle w:val="Formatvorlage2"/>
      </w:pPr>
      <w:r>
        <w:t xml:space="preserve">[Kastenelement] </w:t>
      </w:r>
    </w:p>
    <w:p w14:paraId="57F352FE" w14:textId="77777777" w:rsidR="008163A2" w:rsidRPr="008163A2" w:rsidRDefault="008163A2" w:rsidP="008163A2">
      <w:pPr>
        <w:pStyle w:val="Formatvorlage2"/>
        <w:spacing w:after="120"/>
        <w:rPr>
          <w:b/>
          <w:iCs w:val="0"/>
          <w:color w:val="auto"/>
          <w:sz w:val="24"/>
          <w:szCs w:val="24"/>
        </w:rPr>
      </w:pPr>
      <w:r w:rsidRPr="008163A2">
        <w:rPr>
          <w:b/>
          <w:iCs w:val="0"/>
          <w:color w:val="auto"/>
          <w:sz w:val="24"/>
          <w:szCs w:val="24"/>
        </w:rPr>
        <w:t>Ein Lichtblick in unserer schnelllebigen Zeit</w:t>
      </w:r>
    </w:p>
    <w:p w14:paraId="4617559C" w14:textId="3D42D7E5" w:rsidR="00F05A8A" w:rsidRPr="008163A2" w:rsidRDefault="008163A2" w:rsidP="008163A2">
      <w:pPr>
        <w:pStyle w:val="Formatvorlage2"/>
        <w:spacing w:after="120"/>
        <w:rPr>
          <w:bCs/>
        </w:rPr>
      </w:pPr>
      <w:r w:rsidRPr="008163A2">
        <w:rPr>
          <w:bCs/>
          <w:iCs w:val="0"/>
          <w:color w:val="auto"/>
        </w:rPr>
        <w:t xml:space="preserve">In unserer schnelllebigen Welt, geprägt von Stress und oft rauem Ton, sind echte, herzliche Gesten kostbarer denn je. Der Valentinstag ist eine wunderbare Gelegenheit, einem besonderen Menschen Aufmerksamkeit und Wertschätzung zu schenken. Blumengeschenke symbolisieren seit jeher Liebe und Zuneigung und bringen einen Hauch von Wärme in den Alltag. Wer Wert auf Qualität und kompetente Beratung legt, findet in einer Gärtnerei viele passende Ideen. Die Suche nach einem Fachbetrieb in der Nähe wird durch die Postleitzahl-Suche auf der Website </w:t>
      </w:r>
      <w:hyperlink r:id="rId11" w:history="1">
        <w:r w:rsidR="00BC7A49" w:rsidRPr="00BC7A49">
          <w:rPr>
            <w:rStyle w:val="Hyperlink"/>
            <w:bCs/>
            <w:iCs w:val="0"/>
          </w:rPr>
          <w:t>https://www.ihre-gaertnerei.de/</w:t>
        </w:r>
      </w:hyperlink>
      <w:r w:rsidRPr="008163A2">
        <w:rPr>
          <w:bCs/>
          <w:iCs w:val="0"/>
          <w:color w:val="auto"/>
        </w:rPr>
        <w:t xml:space="preserve"> ganz leichtgemacht.</w:t>
      </w:r>
    </w:p>
    <w:sectPr w:rsidR="00F05A8A" w:rsidRPr="008163A2" w:rsidSect="00933B64">
      <w:headerReference w:type="default" r:id="rId12"/>
      <w:footerReference w:type="default" r:id="rId13"/>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734797134"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5"/>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7"/>
  </w:num>
  <w:num w:numId="11" w16cid:durableId="407465007">
    <w:abstractNumId w:val="2"/>
  </w:num>
  <w:num w:numId="12" w16cid:durableId="1750226690">
    <w:abstractNumId w:val="9"/>
  </w:num>
  <w:num w:numId="13" w16cid:durableId="596255472">
    <w:abstractNumId w:val="16"/>
  </w:num>
  <w:num w:numId="14" w16cid:durableId="921379174">
    <w:abstractNumId w:val="6"/>
  </w:num>
  <w:num w:numId="15" w16cid:durableId="1543590855">
    <w:abstractNumId w:val="5"/>
  </w:num>
  <w:num w:numId="16" w16cid:durableId="1465004053">
    <w:abstractNumId w:val="13"/>
  </w:num>
  <w:num w:numId="17" w16cid:durableId="659769805">
    <w:abstractNumId w:val="1"/>
  </w:num>
  <w:num w:numId="18" w16cid:durableId="1370498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056"/>
    <w:rsid w:val="0000459B"/>
    <w:rsid w:val="00004F21"/>
    <w:rsid w:val="00006885"/>
    <w:rsid w:val="00006F42"/>
    <w:rsid w:val="000072A5"/>
    <w:rsid w:val="00010508"/>
    <w:rsid w:val="000130DF"/>
    <w:rsid w:val="000134B4"/>
    <w:rsid w:val="000153EA"/>
    <w:rsid w:val="00023FA0"/>
    <w:rsid w:val="00031EF3"/>
    <w:rsid w:val="000323D5"/>
    <w:rsid w:val="00032D4F"/>
    <w:rsid w:val="00035152"/>
    <w:rsid w:val="00037221"/>
    <w:rsid w:val="00037E8E"/>
    <w:rsid w:val="00043264"/>
    <w:rsid w:val="00045107"/>
    <w:rsid w:val="00045595"/>
    <w:rsid w:val="00050E0E"/>
    <w:rsid w:val="00052A23"/>
    <w:rsid w:val="000539C2"/>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4806"/>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036"/>
    <w:rsid w:val="0014250B"/>
    <w:rsid w:val="00142DD5"/>
    <w:rsid w:val="00144792"/>
    <w:rsid w:val="00150082"/>
    <w:rsid w:val="00151229"/>
    <w:rsid w:val="001513D0"/>
    <w:rsid w:val="00151723"/>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482"/>
    <w:rsid w:val="001D05C9"/>
    <w:rsid w:val="001D5188"/>
    <w:rsid w:val="001D6483"/>
    <w:rsid w:val="001E2354"/>
    <w:rsid w:val="001E2540"/>
    <w:rsid w:val="001E2723"/>
    <w:rsid w:val="001E6D6C"/>
    <w:rsid w:val="001F13DC"/>
    <w:rsid w:val="001F253F"/>
    <w:rsid w:val="001F2C07"/>
    <w:rsid w:val="001F3299"/>
    <w:rsid w:val="001F3AD4"/>
    <w:rsid w:val="001F3CDB"/>
    <w:rsid w:val="001F4BD5"/>
    <w:rsid w:val="00200257"/>
    <w:rsid w:val="00201E25"/>
    <w:rsid w:val="00202C83"/>
    <w:rsid w:val="00203D10"/>
    <w:rsid w:val="00203FA2"/>
    <w:rsid w:val="0020470C"/>
    <w:rsid w:val="00215E44"/>
    <w:rsid w:val="00223A5A"/>
    <w:rsid w:val="002240EA"/>
    <w:rsid w:val="002248DD"/>
    <w:rsid w:val="00225BE3"/>
    <w:rsid w:val="0022651C"/>
    <w:rsid w:val="002277D2"/>
    <w:rsid w:val="0023180C"/>
    <w:rsid w:val="002324C9"/>
    <w:rsid w:val="002351CE"/>
    <w:rsid w:val="00235D9F"/>
    <w:rsid w:val="00242EAB"/>
    <w:rsid w:val="0024406A"/>
    <w:rsid w:val="002443A9"/>
    <w:rsid w:val="00244C5F"/>
    <w:rsid w:val="0024557D"/>
    <w:rsid w:val="00245888"/>
    <w:rsid w:val="00245EC1"/>
    <w:rsid w:val="002470AE"/>
    <w:rsid w:val="00252ED2"/>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86963"/>
    <w:rsid w:val="0029193D"/>
    <w:rsid w:val="00291BC3"/>
    <w:rsid w:val="002934F5"/>
    <w:rsid w:val="00295B60"/>
    <w:rsid w:val="0029753D"/>
    <w:rsid w:val="002A10E8"/>
    <w:rsid w:val="002A15C1"/>
    <w:rsid w:val="002A29C3"/>
    <w:rsid w:val="002A51FB"/>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5B2E"/>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1D2D"/>
    <w:rsid w:val="003029C6"/>
    <w:rsid w:val="0030486F"/>
    <w:rsid w:val="003108C4"/>
    <w:rsid w:val="003114FE"/>
    <w:rsid w:val="00313CD4"/>
    <w:rsid w:val="0031403A"/>
    <w:rsid w:val="00314F21"/>
    <w:rsid w:val="00317CD2"/>
    <w:rsid w:val="00317E33"/>
    <w:rsid w:val="00320FA6"/>
    <w:rsid w:val="00321131"/>
    <w:rsid w:val="00327359"/>
    <w:rsid w:val="00327FE1"/>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51EB"/>
    <w:rsid w:val="00481CD3"/>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4991"/>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35DD"/>
    <w:rsid w:val="005950E4"/>
    <w:rsid w:val="005959B5"/>
    <w:rsid w:val="005A1DA0"/>
    <w:rsid w:val="005A27FC"/>
    <w:rsid w:val="005A2804"/>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4692"/>
    <w:rsid w:val="00616BCB"/>
    <w:rsid w:val="006208B6"/>
    <w:rsid w:val="006223CD"/>
    <w:rsid w:val="006226D9"/>
    <w:rsid w:val="00624785"/>
    <w:rsid w:val="00626664"/>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F9"/>
    <w:rsid w:val="006B09B1"/>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E7A11"/>
    <w:rsid w:val="006F0D27"/>
    <w:rsid w:val="006F3A0F"/>
    <w:rsid w:val="006F3E54"/>
    <w:rsid w:val="006F4452"/>
    <w:rsid w:val="006F4857"/>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2BCD"/>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392A"/>
    <w:rsid w:val="00806360"/>
    <w:rsid w:val="00807E1C"/>
    <w:rsid w:val="00807F1F"/>
    <w:rsid w:val="00811BFD"/>
    <w:rsid w:val="008163A2"/>
    <w:rsid w:val="00820026"/>
    <w:rsid w:val="00820341"/>
    <w:rsid w:val="00823989"/>
    <w:rsid w:val="0082662A"/>
    <w:rsid w:val="00826975"/>
    <w:rsid w:val="00826DFD"/>
    <w:rsid w:val="00831397"/>
    <w:rsid w:val="00831A71"/>
    <w:rsid w:val="00832719"/>
    <w:rsid w:val="008327C2"/>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489"/>
    <w:rsid w:val="00864D8D"/>
    <w:rsid w:val="0086774B"/>
    <w:rsid w:val="008677CB"/>
    <w:rsid w:val="00870C06"/>
    <w:rsid w:val="0087194A"/>
    <w:rsid w:val="00874906"/>
    <w:rsid w:val="00874F89"/>
    <w:rsid w:val="00876EA4"/>
    <w:rsid w:val="00880933"/>
    <w:rsid w:val="00881488"/>
    <w:rsid w:val="00882E17"/>
    <w:rsid w:val="008834B8"/>
    <w:rsid w:val="008837C0"/>
    <w:rsid w:val="00884293"/>
    <w:rsid w:val="008850ED"/>
    <w:rsid w:val="00887551"/>
    <w:rsid w:val="00891259"/>
    <w:rsid w:val="008924BF"/>
    <w:rsid w:val="008929AD"/>
    <w:rsid w:val="00892B73"/>
    <w:rsid w:val="00896E96"/>
    <w:rsid w:val="008A1DF5"/>
    <w:rsid w:val="008A48BE"/>
    <w:rsid w:val="008B2110"/>
    <w:rsid w:val="008B2AEB"/>
    <w:rsid w:val="008B2C0E"/>
    <w:rsid w:val="008B6CE9"/>
    <w:rsid w:val="008B6DC6"/>
    <w:rsid w:val="008B726E"/>
    <w:rsid w:val="008B72DC"/>
    <w:rsid w:val="008C204F"/>
    <w:rsid w:val="008C36F4"/>
    <w:rsid w:val="008C5579"/>
    <w:rsid w:val="008C56B2"/>
    <w:rsid w:val="008D225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27E6D"/>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17EC"/>
    <w:rsid w:val="009622D9"/>
    <w:rsid w:val="00963AB2"/>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B43E6"/>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8DA"/>
    <w:rsid w:val="00A02A0F"/>
    <w:rsid w:val="00A0632C"/>
    <w:rsid w:val="00A1528A"/>
    <w:rsid w:val="00A178C6"/>
    <w:rsid w:val="00A20124"/>
    <w:rsid w:val="00A20494"/>
    <w:rsid w:val="00A20EBA"/>
    <w:rsid w:val="00A2324F"/>
    <w:rsid w:val="00A24142"/>
    <w:rsid w:val="00A246DD"/>
    <w:rsid w:val="00A254F6"/>
    <w:rsid w:val="00A25918"/>
    <w:rsid w:val="00A276EF"/>
    <w:rsid w:val="00A3050C"/>
    <w:rsid w:val="00A30745"/>
    <w:rsid w:val="00A30D68"/>
    <w:rsid w:val="00A326FE"/>
    <w:rsid w:val="00A40B12"/>
    <w:rsid w:val="00A424C0"/>
    <w:rsid w:val="00A42739"/>
    <w:rsid w:val="00A43DBD"/>
    <w:rsid w:val="00A54DD8"/>
    <w:rsid w:val="00A56B2F"/>
    <w:rsid w:val="00A56C13"/>
    <w:rsid w:val="00A570DE"/>
    <w:rsid w:val="00A60E95"/>
    <w:rsid w:val="00A631CC"/>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C52B3"/>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45AA"/>
    <w:rsid w:val="00AF723E"/>
    <w:rsid w:val="00AF72C0"/>
    <w:rsid w:val="00AF7765"/>
    <w:rsid w:val="00AF7860"/>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34401"/>
    <w:rsid w:val="00B42C0B"/>
    <w:rsid w:val="00B42FA3"/>
    <w:rsid w:val="00B4598A"/>
    <w:rsid w:val="00B51C3F"/>
    <w:rsid w:val="00B52272"/>
    <w:rsid w:val="00B52B1A"/>
    <w:rsid w:val="00B5307C"/>
    <w:rsid w:val="00B568B7"/>
    <w:rsid w:val="00B56AB7"/>
    <w:rsid w:val="00B5757A"/>
    <w:rsid w:val="00B57AC3"/>
    <w:rsid w:val="00B57D1B"/>
    <w:rsid w:val="00B629EE"/>
    <w:rsid w:val="00B638EC"/>
    <w:rsid w:val="00B65D15"/>
    <w:rsid w:val="00B65D7E"/>
    <w:rsid w:val="00B66124"/>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20BD"/>
    <w:rsid w:val="00BC2B9B"/>
    <w:rsid w:val="00BC51E8"/>
    <w:rsid w:val="00BC7A49"/>
    <w:rsid w:val="00BD0343"/>
    <w:rsid w:val="00BD174D"/>
    <w:rsid w:val="00BD1842"/>
    <w:rsid w:val="00BD20CA"/>
    <w:rsid w:val="00BD226A"/>
    <w:rsid w:val="00BD4808"/>
    <w:rsid w:val="00BD5A31"/>
    <w:rsid w:val="00BD5A3B"/>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72E"/>
    <w:rsid w:val="00C37231"/>
    <w:rsid w:val="00C37E11"/>
    <w:rsid w:val="00C41D7E"/>
    <w:rsid w:val="00C44B01"/>
    <w:rsid w:val="00C44D9F"/>
    <w:rsid w:val="00C46FC9"/>
    <w:rsid w:val="00C50FCC"/>
    <w:rsid w:val="00C51EEE"/>
    <w:rsid w:val="00C52031"/>
    <w:rsid w:val="00C55DFE"/>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B7D01"/>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07CC1"/>
    <w:rsid w:val="00D116FA"/>
    <w:rsid w:val="00D1293A"/>
    <w:rsid w:val="00D14245"/>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4DB2"/>
    <w:rsid w:val="00DD5264"/>
    <w:rsid w:val="00DD695A"/>
    <w:rsid w:val="00DD698F"/>
    <w:rsid w:val="00DE17D0"/>
    <w:rsid w:val="00DE1AD8"/>
    <w:rsid w:val="00DE31B2"/>
    <w:rsid w:val="00DE557D"/>
    <w:rsid w:val="00DE583F"/>
    <w:rsid w:val="00DE58D1"/>
    <w:rsid w:val="00DE62AC"/>
    <w:rsid w:val="00DE7DCB"/>
    <w:rsid w:val="00DF28EC"/>
    <w:rsid w:val="00DF414D"/>
    <w:rsid w:val="00DF57DD"/>
    <w:rsid w:val="00DF744E"/>
    <w:rsid w:val="00E006D4"/>
    <w:rsid w:val="00E077D3"/>
    <w:rsid w:val="00E10846"/>
    <w:rsid w:val="00E1264F"/>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763"/>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1DA5"/>
    <w:rsid w:val="00E876E2"/>
    <w:rsid w:val="00E87C47"/>
    <w:rsid w:val="00E87E9A"/>
    <w:rsid w:val="00E87FAB"/>
    <w:rsid w:val="00E9066A"/>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5A8A"/>
    <w:rsid w:val="00F06F95"/>
    <w:rsid w:val="00F1125C"/>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6E19"/>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1386"/>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hre-gaertnere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uenes-medienhaus.de/download/2025/01/GMH-2025-04-02.jpg" TargetMode="External"/><Relationship Id="rId4" Type="http://schemas.openxmlformats.org/officeDocument/2006/relationships/settings" Target="settings.xml"/><Relationship Id="rId9" Type="http://schemas.openxmlformats.org/officeDocument/2006/relationships/hyperlink" Target="https://www.gruenes-medienhaus.de/download/2025/01/GMH-2025-04-02.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2616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3003</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121</cp:revision>
  <cp:lastPrinted>2025-01-15T12:49:00Z</cp:lastPrinted>
  <dcterms:created xsi:type="dcterms:W3CDTF">2018-12-06T09:36:00Z</dcterms:created>
  <dcterms:modified xsi:type="dcterms:W3CDTF">2025-01-20T16:01:00Z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159219</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