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60A133E5" w:rsidR="005C6643" w:rsidRPr="00CB729E" w:rsidRDefault="005A6BFE" w:rsidP="00A919C1">
      <w:pPr>
        <w:pStyle w:val="Anfhrungszeichen"/>
        <w:tabs>
          <w:tab w:val="clear" w:pos="7740"/>
          <w:tab w:val="left" w:pos="8222"/>
        </w:tabs>
        <w:spacing w:after="120"/>
        <w:ind w:left="1134" w:right="851"/>
        <w:rPr>
          <w:rFonts w:ascii="Arial" w:hAnsi="Arial" w:cs="Arial"/>
          <w:b/>
          <w:bCs/>
          <w:i w:val="0"/>
          <w:iCs w:val="0"/>
          <w:color w:val="000000"/>
          <w:sz w:val="28"/>
          <w:szCs w:val="28"/>
          <w:lang w:val="de-DE"/>
        </w:rPr>
      </w:pPr>
      <w:bookmarkStart w:id="0" w:name="_Hlk497815209"/>
      <w:r>
        <w:rPr>
          <w:rFonts w:ascii="Arial" w:hAnsi="Arial" w:cs="Arial"/>
          <w:b/>
          <w:bCs/>
          <w:i w:val="0"/>
          <w:iCs w:val="0"/>
          <w:color w:val="auto"/>
          <w:sz w:val="28"/>
          <w:szCs w:val="28"/>
        </w:rPr>
        <w:br/>
      </w:r>
      <w:r w:rsidR="00DA0F45" w:rsidRPr="00DA0F45">
        <w:rPr>
          <w:rFonts w:ascii="Arial" w:hAnsi="Arial" w:cs="Arial"/>
          <w:b/>
          <w:bCs/>
          <w:i w:val="0"/>
          <w:iCs w:val="0"/>
          <w:color w:val="auto"/>
          <w:sz w:val="28"/>
          <w:szCs w:val="28"/>
        </w:rPr>
        <w:t xml:space="preserve">Flexibilität im Gartenbau: </w:t>
      </w:r>
      <w:r w:rsidR="00DA0F45">
        <w:rPr>
          <w:rFonts w:ascii="Arial" w:hAnsi="Arial" w:cs="Arial"/>
          <w:b/>
          <w:bCs/>
          <w:i w:val="0"/>
          <w:iCs w:val="0"/>
          <w:color w:val="auto"/>
          <w:sz w:val="28"/>
          <w:szCs w:val="28"/>
        </w:rPr>
        <w:br/>
      </w:r>
      <w:r w:rsidR="00DA0F45" w:rsidRPr="00DA0F45">
        <w:rPr>
          <w:rFonts w:ascii="Arial" w:hAnsi="Arial" w:cs="Arial"/>
          <w:b/>
          <w:bCs/>
          <w:i w:val="0"/>
          <w:iCs w:val="0"/>
          <w:color w:val="auto"/>
          <w:sz w:val="28"/>
          <w:szCs w:val="28"/>
        </w:rPr>
        <w:t>Wechsel zwischen Fachrichtungen</w:t>
      </w:r>
    </w:p>
    <w:p w14:paraId="69857928" w14:textId="6B16C6BD" w:rsidR="001254A3" w:rsidRDefault="00DA0F45" w:rsidP="00DA0F45">
      <w:pPr>
        <w:pStyle w:val="Formatvorlage2"/>
        <w:ind w:left="1134" w:right="850"/>
        <w:rPr>
          <w:i/>
          <w:iCs w:val="0"/>
        </w:rPr>
      </w:pPr>
      <w:r>
        <w:rPr>
          <w:noProof/>
        </w:rPr>
        <w:drawing>
          <wp:anchor distT="0" distB="0" distL="114300" distR="114300" simplePos="0" relativeHeight="251669504" behindDoc="0" locked="0" layoutInCell="1" allowOverlap="1" wp14:anchorId="4C82D4DC" wp14:editId="350AE85F">
            <wp:simplePos x="0" y="0"/>
            <wp:positionH relativeFrom="column">
              <wp:posOffset>675640</wp:posOffset>
            </wp:positionH>
            <wp:positionV relativeFrom="paragraph">
              <wp:posOffset>1286950</wp:posOffset>
            </wp:positionV>
            <wp:extent cx="5060852" cy="3373901"/>
            <wp:effectExtent l="0" t="0" r="6985" b="0"/>
            <wp:wrapNone/>
            <wp:docPr id="19133675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6751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0852" cy="3373901"/>
                    </a:xfrm>
                    <a:prstGeom prst="rect">
                      <a:avLst/>
                    </a:prstGeom>
                  </pic:spPr>
                </pic:pic>
              </a:graphicData>
            </a:graphic>
            <wp14:sizeRelH relativeFrom="page">
              <wp14:pctWidth>0</wp14:pctWidth>
            </wp14:sizeRelH>
            <wp14:sizeRelV relativeFrom="page">
              <wp14:pctHeight>0</wp14:pctHeight>
            </wp14:sizeRelV>
          </wp:anchor>
        </w:drawing>
      </w:r>
      <w:r w:rsidRPr="007C6283">
        <w:t xml:space="preserve"> </w:t>
      </w:r>
      <w:r w:rsidR="007C6283" w:rsidRPr="007C6283">
        <w:t xml:space="preserve">(GMH) </w:t>
      </w:r>
      <w:r w:rsidRPr="00DA0F45">
        <w:t xml:space="preserve">Wer sich für eine der sieben Fachrichtungen im Gartenbau entscheidet, legt sich damit nicht zwangsläufig für den Rest seines Berufslebens fest. Im Gegenteil: Der Gartenbau zeigt sich flexibel und ein Wechsel zwischen Betrieben unterschiedlicher Fachrichtungen ist oft problemlos möglich. Ein Beispiel dafür ist Laurenz </w:t>
      </w:r>
      <w:proofErr w:type="spellStart"/>
      <w:r w:rsidRPr="00DA0F45">
        <w:t>Frücht</w:t>
      </w:r>
      <w:proofErr w:type="spellEnd"/>
      <w:r w:rsidRPr="00DA0F45">
        <w:t>, der nach seiner Ausbildung in der Baumschule nun in einer Staudengärtnerei neue Erfahrungen sammelt und sein Wissen erweitert.</w:t>
      </w:r>
    </w:p>
    <w:p w14:paraId="0609A27B" w14:textId="391EBBC8" w:rsidR="003F13F7" w:rsidRPr="003F13F7" w:rsidRDefault="003F13F7" w:rsidP="003F13F7"/>
    <w:p w14:paraId="0A713BD9" w14:textId="5DD80A82" w:rsidR="006438B0" w:rsidRDefault="00710FE5" w:rsidP="007C6283">
      <w:r>
        <w:rPr>
          <w:i/>
          <w:noProof/>
          <w:lang w:eastAsia="de-DE"/>
        </w:rPr>
        <mc:AlternateContent>
          <mc:Choice Requires="wps">
            <w:drawing>
              <wp:anchor distT="0" distB="0" distL="114300" distR="114300" simplePos="0" relativeHeight="251652608" behindDoc="0" locked="0" layoutInCell="1" allowOverlap="1" wp14:anchorId="0D39FF87" wp14:editId="6A153106">
                <wp:simplePos x="0" y="0"/>
                <wp:positionH relativeFrom="margin">
                  <wp:posOffset>5836920</wp:posOffset>
                </wp:positionH>
                <wp:positionV relativeFrom="paragraph">
                  <wp:posOffset>153670</wp:posOffset>
                </wp:positionV>
                <wp:extent cx="460375" cy="2479675"/>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47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6E43AE42"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59.6pt;margin-top:12.1pt;width:36.25pt;height:195.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" stroked="f">
                <v:textbox style="layout-flow:vertical;mso-layout-flow-alt:bottom-to-top">
                  <w:txbxContent>
                    <w:p w14:paraId="6B046CC4" w14:textId="6E43AE42" w:rsidR="002B0A44" w:rsidRPr="008F472E" w:rsidRDefault="002B0A44" w:rsidP="00526208">
                      <w:pPr>
                        <w:ind w:left="0"/>
                      </w:pPr>
                      <w:r w:rsidRPr="001A3EDF">
                        <w:rPr>
                          <w:color w:val="000000"/>
                        </w:rPr>
                        <w:t>Bildnachweis: GMH</w:t>
                      </w:r>
                    </w:p>
                  </w:txbxContent>
                </v:textbox>
                <w10:wrap anchorx="margin"/>
              </v:shape>
            </w:pict>
          </mc:Fallback>
        </mc:AlternateContent>
      </w:r>
    </w:p>
    <w:p w14:paraId="023528E6" w14:textId="77777777"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3721C50F" w14:textId="77777777" w:rsidR="003F13F7" w:rsidRDefault="003F13F7" w:rsidP="007C6283"/>
    <w:p w14:paraId="6B952E51" w14:textId="77777777" w:rsidR="003F13F7" w:rsidRDefault="003F13F7" w:rsidP="007C6283"/>
    <w:p w14:paraId="00E6DD0A" w14:textId="77777777" w:rsidR="006438B0" w:rsidRDefault="006438B0" w:rsidP="007C6283"/>
    <w:p w14:paraId="14D348DD" w14:textId="77777777" w:rsidR="006438B0" w:rsidRDefault="006438B0" w:rsidP="007C6283"/>
    <w:p w14:paraId="58ADAF3E" w14:textId="28CC12B1" w:rsidR="006438B0" w:rsidRDefault="006438B0" w:rsidP="007C6283"/>
    <w:p w14:paraId="2B019F0A" w14:textId="409644C5" w:rsidR="006438B0" w:rsidRDefault="006438B0" w:rsidP="007C6283"/>
    <w:p w14:paraId="244BCCA3" w14:textId="5FD90E89" w:rsidR="006438B0" w:rsidRDefault="00DA0F45" w:rsidP="007C6283">
      <w:r>
        <w:rPr>
          <w:i/>
          <w:noProof/>
          <w:lang w:eastAsia="de-DE" w:bidi="ar-SA"/>
        </w:rPr>
        <mc:AlternateContent>
          <mc:Choice Requires="wps">
            <w:drawing>
              <wp:anchor distT="0" distB="0" distL="114300" distR="114300" simplePos="0" relativeHeight="251668480" behindDoc="0" locked="0" layoutInCell="1" allowOverlap="1" wp14:anchorId="4FE90448" wp14:editId="2786F3F0">
                <wp:simplePos x="0" y="0"/>
                <wp:positionH relativeFrom="margin">
                  <wp:posOffset>676422</wp:posOffset>
                </wp:positionH>
                <wp:positionV relativeFrom="paragraph">
                  <wp:posOffset>92612</wp:posOffset>
                </wp:positionV>
                <wp:extent cx="5074920" cy="510540"/>
                <wp:effectExtent l="0" t="0" r="11430" b="22860"/>
                <wp:wrapNone/>
                <wp:docPr id="9382819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510540"/>
                        </a:xfrm>
                        <a:prstGeom prst="rect">
                          <a:avLst/>
                        </a:prstGeom>
                        <a:solidFill>
                          <a:srgbClr val="FFFFFF"/>
                        </a:solidFill>
                        <a:ln w="9525">
                          <a:solidFill>
                            <a:srgbClr val="000000"/>
                          </a:solidFill>
                          <a:miter lim="800000"/>
                          <a:headEnd/>
                          <a:tailEnd/>
                        </a:ln>
                      </wps:spPr>
                      <wps:txbx>
                        <w:txbxContent>
                          <w:p w14:paraId="32D64F18" w14:textId="04F13861" w:rsidR="00425757" w:rsidRDefault="00425757" w:rsidP="003F13F7">
                            <w:pPr>
                              <w:pStyle w:val="Formatvorlage4"/>
                              <w:rPr>
                                <w:color w:val="auto"/>
                              </w:rPr>
                            </w:pPr>
                            <w:r w:rsidRPr="00F773D1">
                              <w:rPr>
                                <w:b/>
                              </w:rPr>
                              <w:t>Bildunterschrift</w:t>
                            </w:r>
                            <w:r>
                              <w:rPr>
                                <w:b/>
                              </w:rPr>
                              <w:t>:</w:t>
                            </w:r>
                            <w:r w:rsidRPr="00D912AF">
                              <w:t xml:space="preserve"> </w:t>
                            </w:r>
                            <w:r w:rsidR="00DA0F45" w:rsidRPr="00DA0F45">
                              <w:t>Nicht nur in der Staudengärtnerei: Kundenberatung und Verkauf gehören in vielen gärtnerischen Fachrichtungen zum Beruf.</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0448" id="Text Box 32" o:spid="_x0000_s1027" type="#_x0000_t202" style="position:absolute;left:0;text-align:left;margin-left:53.25pt;margin-top:7.3pt;width:399.6pt;height:40.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">
                <v:textbox>
                  <w:txbxContent>
                    <w:p w14:paraId="32D64F18" w14:textId="04F13861" w:rsidR="00425757" w:rsidRDefault="00425757" w:rsidP="003F13F7">
                      <w:pPr>
                        <w:pStyle w:val="Formatvorlage4"/>
                        <w:rPr>
                          <w:color w:val="auto"/>
                        </w:rPr>
                      </w:pPr>
                      <w:r w:rsidRPr="00F773D1">
                        <w:rPr>
                          <w:b/>
                        </w:rPr>
                        <w:t>Bildunterschrift</w:t>
                      </w:r>
                      <w:r>
                        <w:rPr>
                          <w:b/>
                        </w:rPr>
                        <w:t>:</w:t>
                      </w:r>
                      <w:r w:rsidRPr="00D912AF">
                        <w:t xml:space="preserve"> </w:t>
                      </w:r>
                      <w:r w:rsidR="00DA0F45" w:rsidRPr="00DA0F45">
                        <w:t>Nicht nur in der Staudengärtnerei: Kundenberatung und Verkauf gehören in vielen gärtnerischen Fachrichtungen zum Beruf.</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v:textbox>
                <w10:wrap anchorx="margin"/>
              </v:shape>
            </w:pict>
          </mc:Fallback>
        </mc:AlternateContent>
      </w:r>
    </w:p>
    <w:p w14:paraId="25AB0B25" w14:textId="24686D2C" w:rsidR="006438B0" w:rsidRDefault="006438B0" w:rsidP="007C6283"/>
    <w:p w14:paraId="3CC550A6" w14:textId="55310521" w:rsidR="007C6283" w:rsidRPr="007C6283" w:rsidRDefault="00DA0F45" w:rsidP="007C6283">
      <w:r>
        <w:rPr>
          <w:i/>
          <w:noProof/>
          <w:lang w:eastAsia="de-DE" w:bidi="ar-SA"/>
        </w:rPr>
        <mc:AlternateContent>
          <mc:Choice Requires="wps">
            <w:drawing>
              <wp:anchor distT="0" distB="0" distL="114300" distR="114300" simplePos="0" relativeHeight="251656704" behindDoc="0" locked="0" layoutInCell="1" allowOverlap="1" wp14:anchorId="4D34B8A1" wp14:editId="048931CF">
                <wp:simplePos x="0" y="0"/>
                <wp:positionH relativeFrom="margin">
                  <wp:posOffset>667971</wp:posOffset>
                </wp:positionH>
                <wp:positionV relativeFrom="paragraph">
                  <wp:posOffset>106192</wp:posOffset>
                </wp:positionV>
                <wp:extent cx="5067300" cy="457200"/>
                <wp:effectExtent l="0" t="0" r="19050" b="190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57200"/>
                        </a:xfrm>
                        <a:prstGeom prst="rect">
                          <a:avLst/>
                        </a:prstGeom>
                        <a:solidFill>
                          <a:srgbClr val="FFFFFF"/>
                        </a:solidFill>
                        <a:ln w="9525">
                          <a:solidFill>
                            <a:srgbClr val="FF0000"/>
                          </a:solidFill>
                          <a:miter lim="800000"/>
                          <a:headEnd/>
                          <a:tailEnd/>
                        </a:ln>
                      </wps:spPr>
                      <wps:txbx>
                        <w:txbxContent>
                          <w:p w14:paraId="728A549A" w14:textId="2FA3A457" w:rsidR="00E318FE" w:rsidRPr="003B3C10"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9" w:history="1">
                              <w:r w:rsidR="00C93314" w:rsidRPr="00C93314">
                                <w:rPr>
                                  <w:rStyle w:val="Hyperlink"/>
                                  <w:rFonts w:ascii="Arial" w:hAnsi="Arial" w:cs="Arial"/>
                                  <w:sz w:val="22"/>
                                  <w:szCs w:val="22"/>
                                  <w:lang w:val="de-DE"/>
                                </w:rPr>
                                <w:t>https://www.gruenes-medienhaus.de/download/2025/04/GMH-2025-18-01.jpg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8" type="#_x0000_t202" style="position:absolute;left:0;text-align:left;margin-left:52.6pt;margin-top:8.35pt;width:399pt;height: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" strokecolor="red">
                <v:textbox>
                  <w:txbxContent>
                    <w:p w14:paraId="728A549A" w14:textId="2FA3A457" w:rsidR="00E318FE" w:rsidRPr="003B3C10" w:rsidRDefault="002B0A44" w:rsidP="005E6B96">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10" w:history="1">
                        <w:r w:rsidR="00C93314" w:rsidRPr="00C93314">
                          <w:rPr>
                            <w:rStyle w:val="Hyperlink"/>
                            <w:rFonts w:ascii="Arial" w:hAnsi="Arial" w:cs="Arial"/>
                            <w:sz w:val="22"/>
                            <w:szCs w:val="22"/>
                            <w:lang w:val="de-DE"/>
                          </w:rPr>
                          <w:t>https://www.gruenes-medienhaus.de/download/2025/04/GMH-2025-18-01.jpg</w:t>
                        </w:r>
                      </w:hyperlink>
                    </w:p>
                  </w:txbxContent>
                </v:textbox>
                <w10:wrap anchorx="margin"/>
              </v:shape>
            </w:pict>
          </mc:Fallback>
        </mc:AlternateContent>
      </w:r>
    </w:p>
    <w:p w14:paraId="2F754BCE" w14:textId="3AFD53E8" w:rsidR="00B8442D" w:rsidRDefault="00B8442D" w:rsidP="00175C3D">
      <w:pPr>
        <w:tabs>
          <w:tab w:val="clear" w:pos="7740"/>
        </w:tabs>
        <w:ind w:left="0" w:right="992"/>
        <w:rPr>
          <w:color w:val="000000"/>
          <w:sz w:val="22"/>
          <w:szCs w:val="22"/>
        </w:rPr>
      </w:pPr>
    </w:p>
    <w:bookmarkEnd w:id="0"/>
    <w:p w14:paraId="6D273930" w14:textId="77777777" w:rsidR="00DA0F45" w:rsidRPr="00DA0F45" w:rsidRDefault="002A3B0E" w:rsidP="00DA0F45">
      <w:pPr>
        <w:pStyle w:val="Formatvorlage2"/>
        <w:spacing w:after="120"/>
        <w:ind w:left="1418" w:right="851"/>
        <w:rPr>
          <w:b/>
        </w:rPr>
      </w:pPr>
      <w:r>
        <w:rPr>
          <w:b/>
        </w:rPr>
        <w:br/>
      </w:r>
      <w:r w:rsidR="00DA0F45" w:rsidRPr="00DA0F45">
        <w:rPr>
          <w:b/>
        </w:rPr>
        <w:t>Ein Beruf, viele Möglichkeiten</w:t>
      </w:r>
    </w:p>
    <w:p w14:paraId="14C9CD51" w14:textId="0BDDE12D" w:rsidR="00DA0F45" w:rsidRDefault="00DA0F45" w:rsidP="00DA0F45">
      <w:pPr>
        <w:pStyle w:val="Formatvorlage2"/>
        <w:spacing w:after="120"/>
        <w:ind w:left="1418" w:right="851"/>
        <w:rPr>
          <w:bCs/>
        </w:rPr>
      </w:pPr>
      <w:r w:rsidRPr="00DA0F45">
        <w:rPr>
          <w:bCs/>
        </w:rPr>
        <w:t xml:space="preserve">Als Laurenz </w:t>
      </w:r>
      <w:proofErr w:type="spellStart"/>
      <w:r w:rsidRPr="00DA0F45">
        <w:rPr>
          <w:bCs/>
        </w:rPr>
        <w:t>Frücht</w:t>
      </w:r>
      <w:proofErr w:type="spellEnd"/>
      <w:r w:rsidRPr="00DA0F45">
        <w:rPr>
          <w:bCs/>
        </w:rPr>
        <w:t xml:space="preserve"> nach der Schule beschloss, Gärtner zu werden, wählte er eine Baumschule als Ausbildungsbetrieb. „Ich wusste, dass die Arbeit im Freien mein Ding ist, außerdem war der Betrieb in der Nähe meines Woh</w:t>
      </w:r>
      <w:r w:rsidRPr="00DA0F45">
        <w:rPr>
          <w:bCs/>
        </w:rPr>
        <w:lastRenderedPageBreak/>
        <w:t>nortes“, erzählt der 20-Jährige. Ob Obstbau, Zierpflanzen oder Landschaftsbau – der Beruf des Gärtners ist vielseitig. Deshalb wird die Ausbildung in sieben verschiedenen Fachrichtungen angeboten. Je nach Schwerpunkt stehen unterschiedliche Pflanzenarten, Techniken und Arbeitsweisen im Fokus: Wer Gemüse anbaut, braucht ein anderes Know-how als jemand, der Grabstätten gestaltet oder Bäume vermehrt. Die Spezialisierung ermöglicht es, tief in ein Fachgebiet einzutauchen und genau das zu lernen, was für den jeweiligen Bereich wichtig ist.</w:t>
      </w:r>
    </w:p>
    <w:p w14:paraId="6015FD17" w14:textId="5A143664" w:rsidR="00C86C93" w:rsidRPr="00DA0F45" w:rsidRDefault="00C86C93" w:rsidP="00DA0F45">
      <w:pPr>
        <w:pStyle w:val="Formatvorlage2"/>
        <w:spacing w:after="120"/>
        <w:ind w:left="1418" w:right="851"/>
        <w:rPr>
          <w:bCs/>
        </w:rPr>
      </w:pPr>
      <w:r>
        <w:rPr>
          <w:noProof/>
        </w:rPr>
        <w:drawing>
          <wp:anchor distT="0" distB="0" distL="114300" distR="114300" simplePos="0" relativeHeight="251670528" behindDoc="0" locked="0" layoutInCell="1" allowOverlap="1" wp14:anchorId="7D935FE4" wp14:editId="4E0BC82B">
            <wp:simplePos x="0" y="0"/>
            <wp:positionH relativeFrom="margin">
              <wp:align>center</wp:align>
            </wp:positionH>
            <wp:positionV relativeFrom="paragraph">
              <wp:posOffset>5568</wp:posOffset>
            </wp:positionV>
            <wp:extent cx="3591169" cy="5386753"/>
            <wp:effectExtent l="0" t="0" r="9525" b="4445"/>
            <wp:wrapNone/>
            <wp:docPr id="6763689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6890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1169" cy="5386753"/>
                    </a:xfrm>
                    <a:prstGeom prst="rect">
                      <a:avLst/>
                    </a:prstGeom>
                  </pic:spPr>
                </pic:pic>
              </a:graphicData>
            </a:graphic>
            <wp14:sizeRelH relativeFrom="margin">
              <wp14:pctWidth>0</wp14:pctWidth>
            </wp14:sizeRelH>
            <wp14:sizeRelV relativeFrom="margin">
              <wp14:pctHeight>0</wp14:pctHeight>
            </wp14:sizeRelV>
          </wp:anchor>
        </w:drawing>
      </w:r>
    </w:p>
    <w:p w14:paraId="40FCF6B5" w14:textId="77777777" w:rsidR="00C86C93" w:rsidRDefault="00C86C93" w:rsidP="00DA0F45">
      <w:pPr>
        <w:pStyle w:val="Formatvorlage2"/>
        <w:spacing w:after="120"/>
        <w:ind w:left="1418" w:right="851"/>
        <w:rPr>
          <w:bCs/>
        </w:rPr>
      </w:pPr>
    </w:p>
    <w:p w14:paraId="3844E620" w14:textId="77777777" w:rsidR="00C86C93" w:rsidRDefault="00C86C93" w:rsidP="00DA0F45">
      <w:pPr>
        <w:pStyle w:val="Formatvorlage2"/>
        <w:spacing w:after="120"/>
        <w:ind w:left="1418" w:right="851"/>
        <w:rPr>
          <w:bCs/>
        </w:rPr>
      </w:pPr>
    </w:p>
    <w:p w14:paraId="35B284FB" w14:textId="77777777" w:rsidR="00C86C93" w:rsidRDefault="00C86C93" w:rsidP="00DA0F45">
      <w:pPr>
        <w:pStyle w:val="Formatvorlage2"/>
        <w:spacing w:after="120"/>
        <w:ind w:left="1418" w:right="851"/>
        <w:rPr>
          <w:bCs/>
        </w:rPr>
      </w:pPr>
    </w:p>
    <w:p w14:paraId="683AD2EA" w14:textId="77777777" w:rsidR="00C86C93" w:rsidRDefault="00C86C93" w:rsidP="00DA0F45">
      <w:pPr>
        <w:pStyle w:val="Formatvorlage2"/>
        <w:spacing w:after="120"/>
        <w:ind w:left="1418" w:right="851"/>
        <w:rPr>
          <w:bCs/>
        </w:rPr>
      </w:pPr>
    </w:p>
    <w:p w14:paraId="0B4206B8" w14:textId="77777777" w:rsidR="00C86C93" w:rsidRDefault="00C86C93" w:rsidP="00DA0F45">
      <w:pPr>
        <w:pStyle w:val="Formatvorlage2"/>
        <w:spacing w:after="120"/>
        <w:ind w:left="1418" w:right="851"/>
        <w:rPr>
          <w:bCs/>
        </w:rPr>
      </w:pPr>
    </w:p>
    <w:p w14:paraId="0590BADE" w14:textId="77777777" w:rsidR="00C86C93" w:rsidRDefault="00C86C93" w:rsidP="00DA0F45">
      <w:pPr>
        <w:pStyle w:val="Formatvorlage2"/>
        <w:spacing w:after="120"/>
        <w:ind w:left="1418" w:right="851"/>
        <w:rPr>
          <w:bCs/>
        </w:rPr>
      </w:pPr>
    </w:p>
    <w:p w14:paraId="492D1A74" w14:textId="77777777" w:rsidR="00C86C93" w:rsidRDefault="00C86C93" w:rsidP="00DA0F45">
      <w:pPr>
        <w:pStyle w:val="Formatvorlage2"/>
        <w:spacing w:after="120"/>
        <w:ind w:left="1418" w:right="851"/>
        <w:rPr>
          <w:bCs/>
        </w:rPr>
      </w:pPr>
    </w:p>
    <w:p w14:paraId="1BB023A6" w14:textId="17C476A2" w:rsidR="00C86C93" w:rsidRDefault="00C86C93" w:rsidP="00DA0F45">
      <w:pPr>
        <w:pStyle w:val="Formatvorlage2"/>
        <w:spacing w:after="120"/>
        <w:ind w:left="1418" w:right="851"/>
        <w:rPr>
          <w:bCs/>
        </w:rPr>
      </w:pPr>
    </w:p>
    <w:p w14:paraId="6F417246" w14:textId="72CD7E2B" w:rsidR="00C86C93" w:rsidRDefault="00C86C93" w:rsidP="00DA0F45">
      <w:pPr>
        <w:pStyle w:val="Formatvorlage2"/>
        <w:spacing w:after="120"/>
        <w:ind w:left="1418" w:right="851"/>
        <w:rPr>
          <w:bCs/>
        </w:rPr>
      </w:pPr>
    </w:p>
    <w:p w14:paraId="28608841" w14:textId="0C13A1F0" w:rsidR="00C86C93" w:rsidRDefault="00430A91" w:rsidP="00DA0F45">
      <w:pPr>
        <w:pStyle w:val="Formatvorlage2"/>
        <w:spacing w:after="120"/>
        <w:ind w:left="1418" w:right="851"/>
        <w:rPr>
          <w:bCs/>
        </w:rPr>
      </w:pPr>
      <w:r>
        <w:rPr>
          <w:i/>
          <w:noProof/>
          <w:lang w:eastAsia="de-DE"/>
        </w:rPr>
        <mc:AlternateContent>
          <mc:Choice Requires="wps">
            <w:drawing>
              <wp:anchor distT="0" distB="0" distL="114300" distR="114300" simplePos="0" relativeHeight="251675648" behindDoc="0" locked="0" layoutInCell="1" allowOverlap="1" wp14:anchorId="54A5AC02" wp14:editId="5E0E4057">
                <wp:simplePos x="0" y="0"/>
                <wp:positionH relativeFrom="margin">
                  <wp:posOffset>5039360</wp:posOffset>
                </wp:positionH>
                <wp:positionV relativeFrom="paragraph">
                  <wp:posOffset>5715</wp:posOffset>
                </wp:positionV>
                <wp:extent cx="460375" cy="2479675"/>
                <wp:effectExtent l="0" t="0" r="0" b="0"/>
                <wp:wrapNone/>
                <wp:docPr id="5140942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47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82457" w14:textId="77777777" w:rsidR="00430A91" w:rsidRPr="008F472E" w:rsidRDefault="00430A91" w:rsidP="00430A91">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A5AC02" id="_x0000_t202" coordsize="21600,21600" o:spt="202" path="m,l,21600r21600,l21600,xe">
                <v:stroke joinstyle="miter"/>
                <v:path gradientshapeok="t" o:connecttype="rect"/>
              </v:shapetype>
              <v:shape id="_x0000_s1029" type="#_x0000_t202" style="position:absolute;left:0;text-align:left;margin-left:396.8pt;margin-top:.45pt;width:36.25pt;height:19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" stroked="f">
                <v:textbox style="layout-flow:vertical;mso-layout-flow-alt:bottom-to-top">
                  <w:txbxContent>
                    <w:p w14:paraId="77982457" w14:textId="77777777" w:rsidR="00430A91" w:rsidRPr="008F472E" w:rsidRDefault="00430A91" w:rsidP="00430A91">
                      <w:pPr>
                        <w:ind w:left="0"/>
                      </w:pPr>
                      <w:r w:rsidRPr="001A3EDF">
                        <w:rPr>
                          <w:color w:val="000000"/>
                        </w:rPr>
                        <w:t>Bildnachweis: GMH</w:t>
                      </w:r>
                    </w:p>
                  </w:txbxContent>
                </v:textbox>
                <w10:wrap anchorx="margin"/>
              </v:shape>
            </w:pict>
          </mc:Fallback>
        </mc:AlternateContent>
      </w:r>
    </w:p>
    <w:p w14:paraId="3D26745B" w14:textId="04ACBFAD" w:rsidR="00C86C93" w:rsidRDefault="00C86C93" w:rsidP="00DA0F45">
      <w:pPr>
        <w:pStyle w:val="Formatvorlage2"/>
        <w:spacing w:after="120"/>
        <w:ind w:left="1418" w:right="851"/>
        <w:rPr>
          <w:bCs/>
        </w:rPr>
      </w:pPr>
    </w:p>
    <w:p w14:paraId="54BDCCB8" w14:textId="0B3E46BA" w:rsidR="00C86C93" w:rsidRDefault="00C86C93" w:rsidP="00DA0F45">
      <w:pPr>
        <w:pStyle w:val="Formatvorlage2"/>
        <w:spacing w:after="120"/>
        <w:ind w:left="1418" w:right="851"/>
        <w:rPr>
          <w:bCs/>
        </w:rPr>
      </w:pPr>
    </w:p>
    <w:p w14:paraId="54DB9A9E" w14:textId="77777777" w:rsidR="00C86C93" w:rsidRDefault="00C86C93" w:rsidP="00DA0F45">
      <w:pPr>
        <w:pStyle w:val="Formatvorlage2"/>
        <w:spacing w:after="120"/>
        <w:ind w:left="1418" w:right="851"/>
        <w:rPr>
          <w:bCs/>
        </w:rPr>
      </w:pPr>
    </w:p>
    <w:p w14:paraId="0B26C377" w14:textId="7CF986D5" w:rsidR="00C86C93" w:rsidRDefault="00C86C93" w:rsidP="00DA0F45">
      <w:pPr>
        <w:pStyle w:val="Formatvorlage2"/>
        <w:spacing w:after="120"/>
        <w:ind w:left="1418" w:right="851"/>
        <w:rPr>
          <w:bCs/>
        </w:rPr>
      </w:pPr>
    </w:p>
    <w:p w14:paraId="590F1D59" w14:textId="1309C58C" w:rsidR="00C86C93" w:rsidRDefault="00C86C93" w:rsidP="00DA0F45">
      <w:pPr>
        <w:pStyle w:val="Formatvorlage2"/>
        <w:spacing w:after="120"/>
        <w:ind w:left="1418" w:right="851"/>
        <w:rPr>
          <w:bCs/>
        </w:rPr>
      </w:pPr>
    </w:p>
    <w:p w14:paraId="114AE426" w14:textId="244527C6" w:rsidR="00C86C93" w:rsidRDefault="00C86C93" w:rsidP="00DA0F45">
      <w:pPr>
        <w:pStyle w:val="Formatvorlage2"/>
        <w:spacing w:after="120"/>
        <w:ind w:left="1418" w:right="851"/>
        <w:rPr>
          <w:bCs/>
        </w:rPr>
      </w:pPr>
    </w:p>
    <w:p w14:paraId="25B47307" w14:textId="08CB1B4C" w:rsidR="00C86C93" w:rsidRDefault="00C86C93" w:rsidP="00DA0F45">
      <w:pPr>
        <w:pStyle w:val="Formatvorlage2"/>
        <w:spacing w:after="120"/>
        <w:ind w:left="1418" w:right="851"/>
        <w:rPr>
          <w:bCs/>
        </w:rPr>
      </w:pPr>
    </w:p>
    <w:p w14:paraId="1ED05210" w14:textId="70AA7430" w:rsidR="00C86C93" w:rsidRDefault="00C86C93" w:rsidP="00DA0F45">
      <w:pPr>
        <w:pStyle w:val="Formatvorlage2"/>
        <w:spacing w:after="120"/>
        <w:ind w:left="1418" w:right="851"/>
        <w:rPr>
          <w:bCs/>
        </w:rPr>
      </w:pPr>
    </w:p>
    <w:p w14:paraId="5CB2E977" w14:textId="77777777" w:rsidR="00C86C93" w:rsidRDefault="00C86C93" w:rsidP="00DA0F45">
      <w:pPr>
        <w:pStyle w:val="Formatvorlage2"/>
        <w:spacing w:after="120"/>
        <w:ind w:left="1418" w:right="851"/>
        <w:rPr>
          <w:bCs/>
        </w:rPr>
      </w:pPr>
    </w:p>
    <w:p w14:paraId="3D952FB2" w14:textId="6658852B" w:rsidR="00C86C93" w:rsidRDefault="00C86C93" w:rsidP="00DA0F45">
      <w:pPr>
        <w:pStyle w:val="Formatvorlage2"/>
        <w:spacing w:after="120"/>
        <w:ind w:left="1418" w:right="851"/>
        <w:rPr>
          <w:bCs/>
        </w:rPr>
      </w:pPr>
    </w:p>
    <w:p w14:paraId="6576D88F" w14:textId="6CF9A107" w:rsidR="00C86C93" w:rsidRDefault="00C86C93" w:rsidP="00DA0F45">
      <w:pPr>
        <w:pStyle w:val="Formatvorlage2"/>
        <w:spacing w:after="120"/>
        <w:ind w:left="1418" w:right="851"/>
        <w:rPr>
          <w:bCs/>
        </w:rPr>
      </w:pPr>
      <w:r>
        <w:rPr>
          <w:i/>
          <w:noProof/>
          <w:lang w:eastAsia="de-DE" w:bidi="ar-SA"/>
        </w:rPr>
        <mc:AlternateContent>
          <mc:Choice Requires="wps">
            <w:drawing>
              <wp:anchor distT="0" distB="0" distL="114300" distR="114300" simplePos="0" relativeHeight="251673600" behindDoc="0" locked="0" layoutInCell="1" allowOverlap="1" wp14:anchorId="02CE0E7C" wp14:editId="3A28E5FC">
                <wp:simplePos x="0" y="0"/>
                <wp:positionH relativeFrom="margin">
                  <wp:posOffset>746321</wp:posOffset>
                </wp:positionH>
                <wp:positionV relativeFrom="paragraph">
                  <wp:posOffset>24081</wp:posOffset>
                </wp:positionV>
                <wp:extent cx="5068522" cy="492956"/>
                <wp:effectExtent l="0" t="0" r="18415" b="21590"/>
                <wp:wrapNone/>
                <wp:docPr id="14127702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22" cy="492956"/>
                        </a:xfrm>
                        <a:prstGeom prst="rect">
                          <a:avLst/>
                        </a:prstGeom>
                        <a:solidFill>
                          <a:srgbClr val="FFFFFF"/>
                        </a:solidFill>
                        <a:ln w="9525">
                          <a:solidFill>
                            <a:srgbClr val="000000"/>
                          </a:solidFill>
                          <a:miter lim="800000"/>
                          <a:headEnd/>
                          <a:tailEnd/>
                        </a:ln>
                      </wps:spPr>
                      <wps:txbx>
                        <w:txbxContent>
                          <w:p w14:paraId="6EFEEDD3" w14:textId="215F075A" w:rsidR="00C86C93" w:rsidRDefault="00C86C93" w:rsidP="00C86C93">
                            <w:pPr>
                              <w:pStyle w:val="Formatvorlage4"/>
                              <w:rPr>
                                <w:color w:val="auto"/>
                              </w:rPr>
                            </w:pPr>
                            <w:r w:rsidRPr="00F773D1">
                              <w:rPr>
                                <w:b/>
                              </w:rPr>
                              <w:t>Bildunterschrift</w:t>
                            </w:r>
                            <w:r>
                              <w:rPr>
                                <w:b/>
                              </w:rPr>
                              <w:t>:</w:t>
                            </w:r>
                            <w:r w:rsidRPr="00D912AF">
                              <w:t xml:space="preserve"> </w:t>
                            </w:r>
                            <w:r w:rsidRPr="00C86C93">
                              <w:t xml:space="preserve">Der Gartenbau eröffnet viele Wege: Laurenz </w:t>
                            </w:r>
                            <w:proofErr w:type="spellStart"/>
                            <w:r w:rsidRPr="00C86C93">
                              <w:t>Frücht</w:t>
                            </w:r>
                            <w:proofErr w:type="spellEnd"/>
                            <w:r w:rsidRPr="00C86C93">
                              <w:t xml:space="preserve"> (20) wechselte nach seiner Ausbildung in der Baumschule in die Staudengärtnerei.</w:t>
                            </w:r>
                          </w:p>
                          <w:p w14:paraId="44F6B7B4" w14:textId="77777777" w:rsidR="00C86C93" w:rsidRDefault="00C86C93" w:rsidP="00C86C93">
                            <w:pPr>
                              <w:autoSpaceDE w:val="0"/>
                              <w:autoSpaceDN w:val="0"/>
                              <w:adjustRightInd w:val="0"/>
                              <w:ind w:left="0" w:right="21"/>
                              <w:rPr>
                                <w:color w:val="auto"/>
                                <w:sz w:val="22"/>
                                <w:szCs w:val="22"/>
                              </w:rPr>
                            </w:pPr>
                          </w:p>
                          <w:p w14:paraId="47F25E90" w14:textId="77777777" w:rsidR="00C86C93" w:rsidRDefault="00C86C93" w:rsidP="00C86C93">
                            <w:pPr>
                              <w:autoSpaceDE w:val="0"/>
                              <w:autoSpaceDN w:val="0"/>
                              <w:adjustRightInd w:val="0"/>
                              <w:ind w:left="0" w:right="21"/>
                              <w:rPr>
                                <w:color w:val="auto"/>
                                <w:sz w:val="22"/>
                                <w:szCs w:val="22"/>
                              </w:rPr>
                            </w:pPr>
                          </w:p>
                          <w:p w14:paraId="3822A2EA" w14:textId="77777777" w:rsidR="00C86C93" w:rsidRDefault="00C86C93" w:rsidP="00C86C93">
                            <w:pPr>
                              <w:autoSpaceDE w:val="0"/>
                              <w:autoSpaceDN w:val="0"/>
                              <w:adjustRightInd w:val="0"/>
                              <w:ind w:left="0" w:right="21"/>
                              <w:rPr>
                                <w:color w:val="auto"/>
                                <w:sz w:val="22"/>
                                <w:szCs w:val="22"/>
                              </w:rPr>
                            </w:pPr>
                          </w:p>
                          <w:p w14:paraId="23D0B45D" w14:textId="77777777" w:rsidR="00C86C93" w:rsidRPr="0040393C" w:rsidRDefault="00C86C93" w:rsidP="00C86C93">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E0E7C" id="_x0000_s1029" type="#_x0000_t202" style="position:absolute;left:0;text-align:left;margin-left:58.75pt;margin-top:1.9pt;width:399.1pt;height:38.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">
                <v:textbox>
                  <w:txbxContent>
                    <w:p w14:paraId="6EFEEDD3" w14:textId="215F075A" w:rsidR="00C86C93" w:rsidRDefault="00C86C93" w:rsidP="00C86C93">
                      <w:pPr>
                        <w:pStyle w:val="Formatvorlage4"/>
                        <w:rPr>
                          <w:color w:val="auto"/>
                        </w:rPr>
                      </w:pPr>
                      <w:r w:rsidRPr="00F773D1">
                        <w:rPr>
                          <w:b/>
                        </w:rPr>
                        <w:t>Bildunterschrift</w:t>
                      </w:r>
                      <w:r>
                        <w:rPr>
                          <w:b/>
                        </w:rPr>
                        <w:t>:</w:t>
                      </w:r>
                      <w:r w:rsidRPr="00D912AF">
                        <w:t xml:space="preserve"> </w:t>
                      </w:r>
                      <w:r w:rsidRPr="00C86C93">
                        <w:t xml:space="preserve">Der Gartenbau eröffnet viele Wege: Laurenz </w:t>
                      </w:r>
                      <w:proofErr w:type="spellStart"/>
                      <w:r w:rsidRPr="00C86C93">
                        <w:t>Frücht</w:t>
                      </w:r>
                      <w:proofErr w:type="spellEnd"/>
                      <w:r w:rsidRPr="00C86C93">
                        <w:t xml:space="preserve"> (20) wechselte nach seiner Ausbildung in der Baumschule in die Staudengärtnerei.</w:t>
                      </w:r>
                    </w:p>
                    <w:p w14:paraId="44F6B7B4" w14:textId="77777777" w:rsidR="00C86C93" w:rsidRDefault="00C86C93" w:rsidP="00C86C93">
                      <w:pPr>
                        <w:autoSpaceDE w:val="0"/>
                        <w:autoSpaceDN w:val="0"/>
                        <w:adjustRightInd w:val="0"/>
                        <w:ind w:left="0" w:right="21"/>
                        <w:rPr>
                          <w:color w:val="auto"/>
                          <w:sz w:val="22"/>
                          <w:szCs w:val="22"/>
                        </w:rPr>
                      </w:pPr>
                    </w:p>
                    <w:p w14:paraId="47F25E90" w14:textId="77777777" w:rsidR="00C86C93" w:rsidRDefault="00C86C93" w:rsidP="00C86C93">
                      <w:pPr>
                        <w:autoSpaceDE w:val="0"/>
                        <w:autoSpaceDN w:val="0"/>
                        <w:adjustRightInd w:val="0"/>
                        <w:ind w:left="0" w:right="21"/>
                        <w:rPr>
                          <w:color w:val="auto"/>
                          <w:sz w:val="22"/>
                          <w:szCs w:val="22"/>
                        </w:rPr>
                      </w:pPr>
                    </w:p>
                    <w:p w14:paraId="3822A2EA" w14:textId="77777777" w:rsidR="00C86C93" w:rsidRDefault="00C86C93" w:rsidP="00C86C93">
                      <w:pPr>
                        <w:autoSpaceDE w:val="0"/>
                        <w:autoSpaceDN w:val="0"/>
                        <w:adjustRightInd w:val="0"/>
                        <w:ind w:left="0" w:right="21"/>
                        <w:rPr>
                          <w:color w:val="auto"/>
                          <w:sz w:val="22"/>
                          <w:szCs w:val="22"/>
                        </w:rPr>
                      </w:pPr>
                    </w:p>
                    <w:p w14:paraId="23D0B45D" w14:textId="77777777" w:rsidR="00C86C93" w:rsidRPr="0040393C" w:rsidRDefault="00C86C93" w:rsidP="00C86C93">
                      <w:pPr>
                        <w:autoSpaceDE w:val="0"/>
                        <w:autoSpaceDN w:val="0"/>
                        <w:adjustRightInd w:val="0"/>
                        <w:ind w:left="0" w:right="21"/>
                        <w:rPr>
                          <w:color w:val="auto"/>
                          <w:sz w:val="22"/>
                          <w:szCs w:val="22"/>
                        </w:rPr>
                      </w:pPr>
                    </w:p>
                  </w:txbxContent>
                </v:textbox>
                <w10:wrap anchorx="margin"/>
              </v:shape>
            </w:pict>
          </mc:Fallback>
        </mc:AlternateContent>
      </w:r>
    </w:p>
    <w:p w14:paraId="1FEA37C9" w14:textId="130DD955" w:rsidR="00C86C93" w:rsidRDefault="00C86C93" w:rsidP="00DA0F45">
      <w:pPr>
        <w:pStyle w:val="Formatvorlage2"/>
        <w:spacing w:after="120"/>
        <w:ind w:left="1418" w:right="851"/>
        <w:rPr>
          <w:bCs/>
        </w:rPr>
      </w:pPr>
    </w:p>
    <w:p w14:paraId="5A59D047" w14:textId="1557491B" w:rsidR="00C86C93" w:rsidRDefault="00C86C93" w:rsidP="00DA0F45">
      <w:pPr>
        <w:pStyle w:val="Formatvorlage2"/>
        <w:spacing w:after="120"/>
        <w:ind w:left="1418" w:right="851"/>
        <w:rPr>
          <w:bCs/>
        </w:rPr>
      </w:pPr>
      <w:r>
        <w:rPr>
          <w:i/>
          <w:noProof/>
          <w:lang w:eastAsia="de-DE" w:bidi="ar-SA"/>
        </w:rPr>
        <mc:AlternateContent>
          <mc:Choice Requires="wps">
            <w:drawing>
              <wp:anchor distT="0" distB="0" distL="114300" distR="114300" simplePos="0" relativeHeight="251672576" behindDoc="0" locked="0" layoutInCell="1" allowOverlap="1" wp14:anchorId="3850AF3B" wp14:editId="0AEAF488">
                <wp:simplePos x="0" y="0"/>
                <wp:positionH relativeFrom="margin">
                  <wp:posOffset>755308</wp:posOffset>
                </wp:positionH>
                <wp:positionV relativeFrom="paragraph">
                  <wp:posOffset>16119</wp:posOffset>
                </wp:positionV>
                <wp:extent cx="5067300" cy="457200"/>
                <wp:effectExtent l="0" t="0" r="19050" b="19050"/>
                <wp:wrapNone/>
                <wp:docPr id="56294679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57200"/>
                        </a:xfrm>
                        <a:prstGeom prst="rect">
                          <a:avLst/>
                        </a:prstGeom>
                        <a:solidFill>
                          <a:srgbClr val="FFFFFF"/>
                        </a:solidFill>
                        <a:ln w="9525">
                          <a:solidFill>
                            <a:srgbClr val="FF0000"/>
                          </a:solidFill>
                          <a:miter lim="800000"/>
                          <a:headEnd/>
                          <a:tailEnd/>
                        </a:ln>
                      </wps:spPr>
                      <wps:txbx>
                        <w:txbxContent>
                          <w:p w14:paraId="0EB04EFF" w14:textId="14ADE8DE" w:rsidR="00C86C93" w:rsidRPr="003B3C10" w:rsidRDefault="00C86C93" w:rsidP="00C86C93">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12" w:history="1">
                              <w:r w:rsidR="00C93314" w:rsidRPr="00C93314">
                                <w:rPr>
                                  <w:rStyle w:val="Hyperlink"/>
                                  <w:rFonts w:ascii="Arial" w:hAnsi="Arial" w:cs="Arial"/>
                                  <w:sz w:val="22"/>
                                  <w:szCs w:val="22"/>
                                  <w:lang w:val="de-DE"/>
                                </w:rPr>
                                <w:t>https://www.gruenes-medienhaus.de/download/2025/04/GMH-2025-18-02.jpg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AF3B" id="_x0000_s1030" type="#_x0000_t202" style="position:absolute;left:0;text-align:left;margin-left:59.45pt;margin-top:1.25pt;width:399pt;height: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" strokecolor="red">
                <v:textbox>
                  <w:txbxContent>
                    <w:p w14:paraId="0EB04EFF" w14:textId="14ADE8DE" w:rsidR="00C86C93" w:rsidRPr="003B3C10" w:rsidRDefault="00C86C93" w:rsidP="00C86C93">
                      <w:pPr>
                        <w:pStyle w:val="NurText"/>
                        <w:jc w:val="center"/>
                        <w:rPr>
                          <w:rFonts w:ascii="Arial" w:hAnsi="Arial" w:cs="Arial"/>
                          <w:sz w:val="22"/>
                          <w:szCs w:val="22"/>
                          <w:lang w:val="de-DE"/>
                        </w:rPr>
                      </w:pPr>
                      <w:r w:rsidRPr="00EA7E0E">
                        <w:rPr>
                          <w:rFonts w:ascii="Arial" w:hAnsi="Arial" w:cs="Arial"/>
                          <w:sz w:val="22"/>
                          <w:szCs w:val="22"/>
                        </w:rPr>
                        <w:t xml:space="preserve">Bilddaten in höherer Auflösung unter: </w:t>
                      </w:r>
                      <w:r w:rsidRPr="00EA7E0E">
                        <w:rPr>
                          <w:rFonts w:ascii="Arial" w:hAnsi="Arial" w:cs="Arial"/>
                          <w:sz w:val="22"/>
                          <w:szCs w:val="22"/>
                        </w:rPr>
                        <w:br/>
                      </w:r>
                      <w:hyperlink r:id="rId13" w:history="1">
                        <w:r w:rsidR="00C93314" w:rsidRPr="00C93314">
                          <w:rPr>
                            <w:rStyle w:val="Hyperlink"/>
                            <w:rFonts w:ascii="Arial" w:hAnsi="Arial" w:cs="Arial"/>
                            <w:sz w:val="22"/>
                            <w:szCs w:val="22"/>
                            <w:lang w:val="de-DE"/>
                          </w:rPr>
                          <w:t>https://www.gruenes-medienhaus.de/download/2025/04/GMH-2025-18-02.jpg</w:t>
                        </w:r>
                      </w:hyperlink>
                    </w:p>
                  </w:txbxContent>
                </v:textbox>
                <w10:wrap anchorx="margin"/>
              </v:shape>
            </w:pict>
          </mc:Fallback>
        </mc:AlternateContent>
      </w:r>
    </w:p>
    <w:p w14:paraId="1CD65F0A" w14:textId="776AE180" w:rsidR="00DA0F45" w:rsidRPr="00DA0F45" w:rsidRDefault="00DA0F45" w:rsidP="00DA0F45">
      <w:pPr>
        <w:pStyle w:val="Formatvorlage2"/>
        <w:spacing w:after="120"/>
        <w:ind w:left="1418" w:right="851"/>
        <w:rPr>
          <w:bCs/>
        </w:rPr>
      </w:pPr>
      <w:r w:rsidRPr="00DA0F45">
        <w:rPr>
          <w:bCs/>
        </w:rPr>
        <w:lastRenderedPageBreak/>
        <w:t xml:space="preserve">Gleichzeitig bleibt die Tür zu anderen Sparten offen, wie das Beispiel von Laurenz </w:t>
      </w:r>
      <w:proofErr w:type="spellStart"/>
      <w:r w:rsidRPr="00DA0F45">
        <w:rPr>
          <w:bCs/>
        </w:rPr>
        <w:t>Frücht</w:t>
      </w:r>
      <w:proofErr w:type="spellEnd"/>
      <w:r w:rsidRPr="00DA0F45">
        <w:rPr>
          <w:bCs/>
        </w:rPr>
        <w:t xml:space="preserve"> zeigt: Weil er noch mehr von der Welt des Gärtnerns sehen wollte, entschied er sich trotz eines Übernahmeangebots, nach der Ausbildung die Fachrichtung zu wechseln. Seit eineinhalb Jahren arbeitet er in der Staudengärtnerei Stade im münsterländischen Borken. Der Betrieb produziert auf rund zwei Hektar etwa 2.700 verschiedene Arten, von heimischen Wild- und Blütenstauden über Sumpf- und Wasserpflanzen bis hin zu Kräutern und Dachbegrünung. </w:t>
      </w:r>
    </w:p>
    <w:p w14:paraId="7C03F3AE" w14:textId="6708C877" w:rsidR="002A3B0E" w:rsidRPr="00DA0F45" w:rsidRDefault="00DA0F45" w:rsidP="00DA0F45">
      <w:pPr>
        <w:pStyle w:val="Formatvorlage2"/>
        <w:spacing w:after="120"/>
        <w:ind w:left="1418" w:right="851"/>
        <w:rPr>
          <w:bCs/>
        </w:rPr>
      </w:pPr>
      <w:r w:rsidRPr="00DA0F45">
        <w:rPr>
          <w:bCs/>
        </w:rPr>
        <w:t xml:space="preserve">„Während meiner Ausbildung hatte ich das Glück, in andere Bereiche hineinschnuppern zu können, vom Verkauf über die Gartenpflege bis hin zur Staudengärtnerei. Als ich gesehen habe, welche Vielfalt an Stauden es gibt, war mein Interesse geweckt“, sagt Laurenz </w:t>
      </w:r>
      <w:proofErr w:type="spellStart"/>
      <w:r w:rsidRPr="00DA0F45">
        <w:rPr>
          <w:bCs/>
        </w:rPr>
        <w:t>Frücht</w:t>
      </w:r>
      <w:proofErr w:type="spellEnd"/>
      <w:r w:rsidRPr="00DA0F45">
        <w:rPr>
          <w:bCs/>
        </w:rPr>
        <w:t xml:space="preserve">. Sein Vater, Gärtnermeister im Botanischen Garten Krefeld, gab ihm den Tipp, sich bei Stade zu bewerben. „Es ist </w:t>
      </w:r>
      <w:proofErr w:type="gramStart"/>
      <w:r w:rsidRPr="00DA0F45">
        <w:rPr>
          <w:bCs/>
        </w:rPr>
        <w:t>total spannend</w:t>
      </w:r>
      <w:proofErr w:type="gramEnd"/>
      <w:r w:rsidRPr="00DA0F45">
        <w:rPr>
          <w:bCs/>
        </w:rPr>
        <w:t xml:space="preserve">, eine andere Produktionsweise kennenzulernen. In der Staudengärtnerei produziert man wie in der Baumschule </w:t>
      </w:r>
      <w:proofErr w:type="gramStart"/>
      <w:r w:rsidRPr="00DA0F45">
        <w:rPr>
          <w:bCs/>
        </w:rPr>
        <w:t>extrem langlebige</w:t>
      </w:r>
      <w:proofErr w:type="gramEnd"/>
      <w:r w:rsidRPr="00DA0F45">
        <w:rPr>
          <w:bCs/>
        </w:rPr>
        <w:t xml:space="preserve"> Pflanzen, von denen viele aber innerhalb eines Jahres verkaufsfertig sind. In der Baumschule braucht man mehr Geduld: Da dauert es oft fünf bis zehn Jahre, bis eine Pflanze kultiviert ist.“</w:t>
      </w:r>
    </w:p>
    <w:p w14:paraId="1DC1CDF2" w14:textId="77777777" w:rsidR="00DA0F45" w:rsidRDefault="00DA0F45" w:rsidP="00050E46">
      <w:pPr>
        <w:pStyle w:val="Formatvorlage2"/>
        <w:spacing w:after="120"/>
        <w:ind w:left="1418" w:right="851"/>
        <w:rPr>
          <w:b/>
        </w:rPr>
      </w:pPr>
    </w:p>
    <w:p w14:paraId="477096EF" w14:textId="77777777" w:rsidR="00DA0F45" w:rsidRPr="00DA0F45" w:rsidRDefault="00DA0F45" w:rsidP="00DA0F45">
      <w:pPr>
        <w:pStyle w:val="Formatvorlage2"/>
        <w:spacing w:after="120"/>
        <w:ind w:left="1418" w:right="851"/>
        <w:rPr>
          <w:b/>
        </w:rPr>
      </w:pPr>
      <w:r w:rsidRPr="00DA0F45">
        <w:rPr>
          <w:b/>
        </w:rPr>
        <w:t>Neues Fachgebiet, neue Herausforderungen</w:t>
      </w:r>
    </w:p>
    <w:p w14:paraId="455B22D2" w14:textId="77777777" w:rsidR="00DA0F45" w:rsidRPr="00DA0F45" w:rsidRDefault="00DA0F45" w:rsidP="00DA0F45">
      <w:pPr>
        <w:pStyle w:val="Formatvorlage2"/>
        <w:spacing w:after="120"/>
        <w:ind w:left="1418" w:right="851"/>
        <w:rPr>
          <w:bCs/>
        </w:rPr>
      </w:pPr>
      <w:r w:rsidRPr="00DA0F45">
        <w:rPr>
          <w:bCs/>
        </w:rPr>
        <w:t xml:space="preserve">Nach seinem Wechsel lernte Laurenz </w:t>
      </w:r>
      <w:proofErr w:type="spellStart"/>
      <w:r w:rsidRPr="00DA0F45">
        <w:rPr>
          <w:bCs/>
        </w:rPr>
        <w:t>Frücht</w:t>
      </w:r>
      <w:proofErr w:type="spellEnd"/>
      <w:r w:rsidRPr="00DA0F45">
        <w:rPr>
          <w:bCs/>
        </w:rPr>
        <w:t xml:space="preserve"> viele neue Pflanzenarten kennen. „Am Anfang war es eine Menge Neues, aber dank der hilfsbereiten Kolleginnen und Kollegen habe ich mich schnell eingearbeitet.“ Besonders hilfreich war für ihn, dass er eine ganze Saison lang sowohl das Topfen als auch den Verkauf begleitet hat. „Seitdem kann ich sagen, dass ich wirklich weiß, wie der Betrieb funktioniert und alle Abläufe kenne.“ Er betont aber, dass eine Einarbeitungszeit immer dazu gehört, wenn man in einen neuen Betrieb wechselt – auch wenn es sich um die gleiche Fachrichtung handelt.</w:t>
      </w:r>
    </w:p>
    <w:p w14:paraId="54539D84" w14:textId="261F9396" w:rsidR="00DA0F45" w:rsidRPr="00DA0F45" w:rsidRDefault="00DA0F45" w:rsidP="00DA0F45">
      <w:pPr>
        <w:pStyle w:val="Formatvorlage2"/>
        <w:spacing w:after="120"/>
        <w:ind w:left="1418" w:right="851"/>
        <w:rPr>
          <w:bCs/>
        </w:rPr>
      </w:pPr>
      <w:r w:rsidRPr="00DA0F45">
        <w:rPr>
          <w:bCs/>
        </w:rPr>
        <w:t xml:space="preserve">Ebenfalls neu für </w:t>
      </w:r>
      <w:r w:rsidR="002633B3">
        <w:rPr>
          <w:bCs/>
        </w:rPr>
        <w:t>ihn</w:t>
      </w:r>
      <w:r w:rsidRPr="00DA0F45">
        <w:rPr>
          <w:bCs/>
        </w:rPr>
        <w:t>: Während in der Baumschule die Felder umgegraben oder mit Maschinen bearbeitet werden, um das Unkraut zu entfernen, geht es in der Staudengärtnerei anders zu. „Hier knie ich mit einem kleinen Eimer im Beet und ziehe das Unkraut von Hand. Klingt ein bisschen monoton, aber es entspannt mich total. Insgesamt sind die Arbeitsabläufe aber gar nicht so unterschiedlich, wie man denkt.“ Der größte Unterschied liegt wohl in der Größe der Container: „In der Staudengärtnerei kultivieren wir Pflanzen in Töpfen mit einem Fassungsvermögen von 0,5 oder 1 Liter, während in der Baumschule Container von 120 Litern und mehr verwendet werden.“</w:t>
      </w:r>
    </w:p>
    <w:p w14:paraId="7AEF2662" w14:textId="26CEB8E1" w:rsidR="00DF20F7" w:rsidRDefault="00DA0F45" w:rsidP="00DA0F45">
      <w:pPr>
        <w:pStyle w:val="Formatvorlage2"/>
        <w:spacing w:after="600"/>
        <w:ind w:left="1418" w:right="851"/>
        <w:rPr>
          <w:bCs/>
        </w:rPr>
      </w:pPr>
      <w:r w:rsidRPr="00DA0F45">
        <w:rPr>
          <w:bCs/>
        </w:rPr>
        <w:t xml:space="preserve">Nach wie vor arbeitet der Gärtner hauptsächlich im Freiland. „Wir haben ein beheiztes Anzucht- und </w:t>
      </w:r>
      <w:proofErr w:type="spellStart"/>
      <w:r w:rsidRPr="00DA0F45">
        <w:rPr>
          <w:bCs/>
        </w:rPr>
        <w:t>Farnhaus</w:t>
      </w:r>
      <w:proofErr w:type="spellEnd"/>
      <w:r w:rsidRPr="00DA0F45">
        <w:rPr>
          <w:bCs/>
        </w:rPr>
        <w:t xml:space="preserve"> und nutzen einen Tunnel, um einige Pflanzen zu überwintern. Ansonsten wird alles draußen produziert.“ Auch </w:t>
      </w:r>
      <w:r w:rsidRPr="00DA0F45">
        <w:rPr>
          <w:bCs/>
        </w:rPr>
        <w:lastRenderedPageBreak/>
        <w:t xml:space="preserve">wenn sich die Fachrichtungen in Bezug auf die Arbeitsorte unterscheiden – Zierpflanzengärtnerinnen und -gärtner arbeiten beispielsweise überwiegend in Gewächshäusern oder Verkaufsräumen – gilt für alle: „Es ist kein Schreibtischjob.“ In der Staudengärtnerei hängen die Aufgaben und Arbeitszeiten zudem stark von der Jahreszeit ab. „Im Sommer und Herbst liegt der Schwerpunkt auf dem Topfen, im Winter und Frühjahr auf dem Verkauf“, erklärt Laurenz </w:t>
      </w:r>
      <w:proofErr w:type="spellStart"/>
      <w:r w:rsidRPr="00DA0F45">
        <w:rPr>
          <w:bCs/>
        </w:rPr>
        <w:t>Frücht</w:t>
      </w:r>
      <w:proofErr w:type="spellEnd"/>
      <w:r w:rsidRPr="00DA0F45">
        <w:rPr>
          <w:bCs/>
        </w:rPr>
        <w:t>. Auch in anderen Bereichen wie in der Friedhofsgärtnerei oder dem Gemüsebau sind die Arbeitsabläufe von den Jahreszeiten geprägt.</w:t>
      </w:r>
    </w:p>
    <w:p w14:paraId="39FDC092" w14:textId="77777777" w:rsidR="00DA0F45" w:rsidRPr="00DA0F45" w:rsidRDefault="00DA0F45" w:rsidP="00DA0F45">
      <w:pPr>
        <w:pStyle w:val="Formatvorlage2"/>
        <w:spacing w:after="120"/>
        <w:ind w:left="1418" w:right="851"/>
        <w:rPr>
          <w:b/>
        </w:rPr>
      </w:pPr>
      <w:r w:rsidRPr="00DA0F45">
        <w:rPr>
          <w:b/>
        </w:rPr>
        <w:t>Vielfalt im Team als Vorteil</w:t>
      </w:r>
    </w:p>
    <w:p w14:paraId="56D17089" w14:textId="77777777" w:rsidR="00DA0F45" w:rsidRPr="00DA0F45" w:rsidRDefault="00DA0F45" w:rsidP="00DA0F45">
      <w:pPr>
        <w:pStyle w:val="Formatvorlage2"/>
        <w:spacing w:after="120"/>
        <w:ind w:left="1418" w:right="851"/>
        <w:rPr>
          <w:bCs/>
        </w:rPr>
      </w:pPr>
      <w:r w:rsidRPr="00DA0F45">
        <w:rPr>
          <w:bCs/>
        </w:rPr>
        <w:t xml:space="preserve">Unter den rund 40 Mitarbeitenden der Staudengärtnerei Stade ist Laurenz </w:t>
      </w:r>
      <w:proofErr w:type="spellStart"/>
      <w:r w:rsidRPr="00DA0F45">
        <w:rPr>
          <w:bCs/>
        </w:rPr>
        <w:t>Frücht</w:t>
      </w:r>
      <w:proofErr w:type="spellEnd"/>
      <w:r w:rsidRPr="00DA0F45">
        <w:rPr>
          <w:bCs/>
        </w:rPr>
        <w:t xml:space="preserve"> nicht der einzige Quereinsteiger. „Bei uns sind fast alle Fachrichtungen vertreten. Neben ehemaligen Baumschulgärtnern arbeiten auch ausgebildete Zierpflanzengärtner und Garten- und Landschaftsbauer in unserem Team. Außerdem haben wir einen ehemaligen Landwirt, einen Kfz-Mechaniker und eine Staudengärtnerin, die vorher als Bankerin gearbeitet hat“, berichtet der 20-Jährige. Diese Vielfalt sieht er als großen Vorteil: „Im Arbeitsalltag merken wir immer wieder, dass unterschiedliche Erfahrungen und Sichtweisen auf Arbeitsabläufe uns voranbringen.“ Diese Offenheit zahlt sich auch für den Betrieb aus. Wer aus einer anderen Fachrichtung kommt, bringt nicht nur neue Perspektiven und Fachwissen mit, die den Arbeitsalltag bereichern. Gleichzeitig können die Betriebe offene Stellen flexibler besetzen – gerade in Zeiten des Fachkräftemangels ein großer Vorteil.</w:t>
      </w:r>
    </w:p>
    <w:p w14:paraId="4C45F988" w14:textId="3BD72D42" w:rsidR="00DA0F45" w:rsidRDefault="00DA0F45" w:rsidP="00DA0F45">
      <w:pPr>
        <w:pStyle w:val="Formatvorlage2"/>
        <w:spacing w:after="600"/>
        <w:ind w:left="1418" w:right="851"/>
        <w:rPr>
          <w:bCs/>
        </w:rPr>
      </w:pPr>
      <w:r w:rsidRPr="00DA0F45">
        <w:rPr>
          <w:bCs/>
        </w:rPr>
        <w:t xml:space="preserve">Laurenz </w:t>
      </w:r>
      <w:proofErr w:type="spellStart"/>
      <w:r w:rsidRPr="00DA0F45">
        <w:rPr>
          <w:bCs/>
        </w:rPr>
        <w:t>Frücht</w:t>
      </w:r>
      <w:proofErr w:type="spellEnd"/>
      <w:r w:rsidRPr="00DA0F45">
        <w:rPr>
          <w:bCs/>
        </w:rPr>
        <w:t xml:space="preserve"> hat seinen Platz im Gartenbau gefunden. Jetzt möchte er erst einmal ein paar Jahre als Geselle in der Staudengärtnerei arbeiten. Er kann sich gut vorstellen, in ein paar Jahren selbst angehende Gärtnerinnen und Gärtner auszubilden. „Das war schon immer meine Idee: die Zukunft des Gartenbaus aktiv mitgestalten. Unser Betrieb lebt das bereits durch seine Flexibilität vor, und ich finde es wichtig, dass solche Möglichkeiten geschaffen werden.“ Jungen Menschen, die sich für eine Ausbildung im Gartenbau interessieren, rät er: „Schaut euch auch kleinere Betriebe an. Der Vorteil dort ist, dass man oft mit verschiedenen Bereichen in Berührung kommt und Einblicke in andere Fachrichtungen erhält. Ein Praktikum lohnt sich immer – so bekommt man ein Gefühl für den Beruf und kann herausfinden, was einem besonders liegt.“</w:t>
      </w:r>
    </w:p>
    <w:p w14:paraId="3ADACE17" w14:textId="77777777" w:rsidR="00DA0F45" w:rsidRPr="00DA0F45" w:rsidRDefault="00DA0F45" w:rsidP="00DA0F45">
      <w:pPr>
        <w:pStyle w:val="Formatvorlage2"/>
        <w:spacing w:after="600"/>
        <w:ind w:left="1418" w:right="851"/>
        <w:rPr>
          <w:bCs/>
        </w:rPr>
      </w:pPr>
    </w:p>
    <w:p w14:paraId="31044A59" w14:textId="28096FC3" w:rsidR="006906F2" w:rsidRPr="006906F2" w:rsidRDefault="006906F2" w:rsidP="004B5311">
      <w:pPr>
        <w:pStyle w:val="Formatvorlage2"/>
        <w:spacing w:after="240"/>
        <w:ind w:left="1418" w:right="851"/>
        <w:rPr>
          <w:b/>
          <w:bCs/>
        </w:rPr>
      </w:pPr>
      <w:r w:rsidRPr="006906F2">
        <w:rPr>
          <w:b/>
          <w:bCs/>
        </w:rPr>
        <w:lastRenderedPageBreak/>
        <w:t>[Kastenelement]</w:t>
      </w:r>
      <w:r>
        <w:rPr>
          <w:b/>
          <w:bCs/>
        </w:rPr>
        <w:br/>
        <w:t>-----------------------</w:t>
      </w:r>
    </w:p>
    <w:p w14:paraId="31370F38" w14:textId="77777777" w:rsidR="00DA0F45" w:rsidRPr="00DA0F45" w:rsidRDefault="00DA0F45" w:rsidP="00DA0F45">
      <w:pPr>
        <w:pStyle w:val="Formatvorlage2"/>
        <w:spacing w:after="120"/>
        <w:ind w:left="1417" w:right="850"/>
        <w:rPr>
          <w:b/>
          <w:bCs/>
        </w:rPr>
      </w:pPr>
      <w:r w:rsidRPr="00DA0F45">
        <w:rPr>
          <w:b/>
          <w:bCs/>
        </w:rPr>
        <w:t>Karrierechancen im Gartenbau</w:t>
      </w:r>
    </w:p>
    <w:p w14:paraId="7EBDAD5F" w14:textId="57777C15" w:rsidR="00980B30" w:rsidRPr="00DA0F45" w:rsidRDefault="00DA0F45" w:rsidP="00DA0F45">
      <w:pPr>
        <w:pStyle w:val="Formatvorlage2"/>
        <w:spacing w:after="120"/>
        <w:ind w:left="1417" w:right="850"/>
      </w:pPr>
      <w:r w:rsidRPr="00DA0F45">
        <w:t xml:space="preserve">Eine abgeschlossene Ausbildung ist erst der Anfang: Gärtnerinnen und Gärtner können sich durch Weiterbildungen spezialisieren oder beruflich aufsteigen. Auch ein Studium in den Bereichen Gartenbau oder Landschaftsarchitektur eröffnet neue Perspektiven. Mehr Infos zu Ausbildungs- und Karrierewegen im Gartenbau gibt es unter </w:t>
      </w:r>
      <w:hyperlink r:id="rId14" w:history="1">
        <w:r w:rsidR="00C93314" w:rsidRPr="00C93314">
          <w:rPr>
            <w:rStyle w:val="Hyperlink"/>
          </w:rPr>
          <w:t>https://beruf-gaertner.de/ausbildung-zum-gaertner/</w:t>
        </w:r>
      </w:hyperlink>
      <w:r w:rsidRPr="00DA0F45">
        <w:t xml:space="preserve"> und </w:t>
      </w:r>
      <w:hyperlink r:id="rId15" w:history="1">
        <w:r w:rsidR="00C93314" w:rsidRPr="00C93314">
          <w:rPr>
            <w:rStyle w:val="Hyperlink"/>
          </w:rPr>
          <w:t>https://www.facebook.com/beruf.gartner</w:t>
        </w:r>
      </w:hyperlink>
      <w:r w:rsidRPr="00DA0F45">
        <w:t>.</w:t>
      </w:r>
    </w:p>
    <w:sectPr w:rsidR="00980B30" w:rsidRPr="00DA0F45" w:rsidSect="00C0532F">
      <w:headerReference w:type="default" r:id="rId16"/>
      <w:footerReference w:type="default" r:id="rId17"/>
      <w:pgSz w:w="11906" w:h="16838"/>
      <w:pgMar w:top="1134" w:right="1077" w:bottom="2410"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35EA243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1C3AED4"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C0532F">
      <w:rPr>
        <w:color w:val="FFFFFF"/>
      </w:rPr>
      <w:t xml:space="preserve">Bornheimer Straße </w:t>
    </w:r>
    <w:r w:rsidR="00990254">
      <w:rPr>
        <w:color w:val="FFFFFF"/>
        <w:lang w:val="de-DE"/>
      </w:rPr>
      <w:t>3</w:t>
    </w:r>
    <w:r w:rsidR="00C0532F">
      <w:rPr>
        <w:color w:val="FFFFFF"/>
        <w:lang w:val="de-DE"/>
      </w:rPr>
      <w:t>7</w:t>
    </w:r>
    <w:r w:rsidRPr="007C5137">
      <w:rPr>
        <w:color w:val="FFFFFF"/>
      </w:rPr>
      <w:t xml:space="preserve">        531</w:t>
    </w:r>
    <w:r w:rsidR="00C0532F">
      <w:rPr>
        <w:color w:val="FFFFFF"/>
      </w:rPr>
      <w:t>11</w:t>
    </w:r>
    <w:r w:rsidRPr="007C5137">
      <w:rPr>
        <w:color w:val="FFFFFF"/>
      </w:rPr>
      <w:t xml:space="preserve">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56554790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78767363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48626719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63618057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4"/>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6"/>
  </w:num>
  <w:num w:numId="11" w16cid:durableId="407465007">
    <w:abstractNumId w:val="2"/>
  </w:num>
  <w:num w:numId="12" w16cid:durableId="1750226690">
    <w:abstractNumId w:val="9"/>
  </w:num>
  <w:num w:numId="13" w16cid:durableId="596255472">
    <w:abstractNumId w:val="15"/>
  </w:num>
  <w:num w:numId="14" w16cid:durableId="921379174">
    <w:abstractNumId w:val="6"/>
  </w:num>
  <w:num w:numId="15" w16cid:durableId="1543590855">
    <w:abstractNumId w:val="5"/>
  </w:num>
  <w:num w:numId="16" w16cid:durableId="1465004053">
    <w:abstractNumId w:val="13"/>
  </w:num>
  <w:num w:numId="17" w16cid:durableId="6597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22B7A"/>
    <w:rsid w:val="00031EF3"/>
    <w:rsid w:val="000323D5"/>
    <w:rsid w:val="00032D4F"/>
    <w:rsid w:val="00035152"/>
    <w:rsid w:val="00037221"/>
    <w:rsid w:val="00040FBF"/>
    <w:rsid w:val="00043264"/>
    <w:rsid w:val="00045595"/>
    <w:rsid w:val="00050E0E"/>
    <w:rsid w:val="00050E46"/>
    <w:rsid w:val="00052A23"/>
    <w:rsid w:val="000539C2"/>
    <w:rsid w:val="00060C14"/>
    <w:rsid w:val="000625B1"/>
    <w:rsid w:val="00062741"/>
    <w:rsid w:val="000653AE"/>
    <w:rsid w:val="00067E3F"/>
    <w:rsid w:val="00067E50"/>
    <w:rsid w:val="000718AF"/>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0EEA"/>
    <w:rsid w:val="000D1CCE"/>
    <w:rsid w:val="000D2132"/>
    <w:rsid w:val="000D32A3"/>
    <w:rsid w:val="000D3B52"/>
    <w:rsid w:val="000D6507"/>
    <w:rsid w:val="000E01DE"/>
    <w:rsid w:val="000E1335"/>
    <w:rsid w:val="000E2119"/>
    <w:rsid w:val="000E22B0"/>
    <w:rsid w:val="000E3CF7"/>
    <w:rsid w:val="000E4A6A"/>
    <w:rsid w:val="000E5528"/>
    <w:rsid w:val="000E6BE1"/>
    <w:rsid w:val="000E6D18"/>
    <w:rsid w:val="000F414B"/>
    <w:rsid w:val="000F43AC"/>
    <w:rsid w:val="000F7743"/>
    <w:rsid w:val="001001D8"/>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1ECA"/>
    <w:rsid w:val="00242EAB"/>
    <w:rsid w:val="0024406A"/>
    <w:rsid w:val="002443A9"/>
    <w:rsid w:val="00244C5F"/>
    <w:rsid w:val="0024557D"/>
    <w:rsid w:val="00245888"/>
    <w:rsid w:val="00245EC1"/>
    <w:rsid w:val="002470AE"/>
    <w:rsid w:val="00250880"/>
    <w:rsid w:val="00253026"/>
    <w:rsid w:val="002539C0"/>
    <w:rsid w:val="00253DBD"/>
    <w:rsid w:val="00255EE3"/>
    <w:rsid w:val="00257F8A"/>
    <w:rsid w:val="002601C8"/>
    <w:rsid w:val="002633B3"/>
    <w:rsid w:val="002640BD"/>
    <w:rsid w:val="00264901"/>
    <w:rsid w:val="002704BC"/>
    <w:rsid w:val="002717A7"/>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72"/>
    <w:rsid w:val="002A10E8"/>
    <w:rsid w:val="002A15C1"/>
    <w:rsid w:val="002A29C3"/>
    <w:rsid w:val="002A3B0E"/>
    <w:rsid w:val="002A44D9"/>
    <w:rsid w:val="002A565A"/>
    <w:rsid w:val="002B0A44"/>
    <w:rsid w:val="002B1B6C"/>
    <w:rsid w:val="002B27C0"/>
    <w:rsid w:val="002B2C39"/>
    <w:rsid w:val="002B3BE8"/>
    <w:rsid w:val="002B4C8A"/>
    <w:rsid w:val="002B74E5"/>
    <w:rsid w:val="002B7880"/>
    <w:rsid w:val="002C1C8A"/>
    <w:rsid w:val="002C2427"/>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68A5"/>
    <w:rsid w:val="002F7DFA"/>
    <w:rsid w:val="00300B73"/>
    <w:rsid w:val="003029C6"/>
    <w:rsid w:val="0030486F"/>
    <w:rsid w:val="00306410"/>
    <w:rsid w:val="003108C4"/>
    <w:rsid w:val="003114FE"/>
    <w:rsid w:val="00313CD4"/>
    <w:rsid w:val="0031403A"/>
    <w:rsid w:val="00314F21"/>
    <w:rsid w:val="00317CD2"/>
    <w:rsid w:val="00317E33"/>
    <w:rsid w:val="00320FA6"/>
    <w:rsid w:val="00321131"/>
    <w:rsid w:val="00321F09"/>
    <w:rsid w:val="00327359"/>
    <w:rsid w:val="00330C01"/>
    <w:rsid w:val="00331969"/>
    <w:rsid w:val="00332FEE"/>
    <w:rsid w:val="003339B5"/>
    <w:rsid w:val="00333EAD"/>
    <w:rsid w:val="00334E79"/>
    <w:rsid w:val="00335649"/>
    <w:rsid w:val="003404C1"/>
    <w:rsid w:val="0034052E"/>
    <w:rsid w:val="003430BC"/>
    <w:rsid w:val="00344413"/>
    <w:rsid w:val="00345551"/>
    <w:rsid w:val="0035156C"/>
    <w:rsid w:val="00356B1A"/>
    <w:rsid w:val="00357CD6"/>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1C38"/>
    <w:rsid w:val="003823D3"/>
    <w:rsid w:val="00385E34"/>
    <w:rsid w:val="003928AC"/>
    <w:rsid w:val="00394858"/>
    <w:rsid w:val="00395025"/>
    <w:rsid w:val="00395966"/>
    <w:rsid w:val="00396C3F"/>
    <w:rsid w:val="00397D5D"/>
    <w:rsid w:val="00397E91"/>
    <w:rsid w:val="003A0B1F"/>
    <w:rsid w:val="003A39B2"/>
    <w:rsid w:val="003A3EB3"/>
    <w:rsid w:val="003A578C"/>
    <w:rsid w:val="003B3C10"/>
    <w:rsid w:val="003B4AF1"/>
    <w:rsid w:val="003B4C71"/>
    <w:rsid w:val="003B6120"/>
    <w:rsid w:val="003B6147"/>
    <w:rsid w:val="003B66BF"/>
    <w:rsid w:val="003B6D82"/>
    <w:rsid w:val="003C14C6"/>
    <w:rsid w:val="003C32AA"/>
    <w:rsid w:val="003C4296"/>
    <w:rsid w:val="003C6AEC"/>
    <w:rsid w:val="003D114E"/>
    <w:rsid w:val="003D1C90"/>
    <w:rsid w:val="003D1EA4"/>
    <w:rsid w:val="003D230F"/>
    <w:rsid w:val="003D2470"/>
    <w:rsid w:val="003D3365"/>
    <w:rsid w:val="003D6081"/>
    <w:rsid w:val="003D7436"/>
    <w:rsid w:val="003E5A35"/>
    <w:rsid w:val="003F13F7"/>
    <w:rsid w:val="003F1AAA"/>
    <w:rsid w:val="003F1CA8"/>
    <w:rsid w:val="003F4D6F"/>
    <w:rsid w:val="003F6D4C"/>
    <w:rsid w:val="003F6D91"/>
    <w:rsid w:val="0040063A"/>
    <w:rsid w:val="00401281"/>
    <w:rsid w:val="00401BB7"/>
    <w:rsid w:val="0040393C"/>
    <w:rsid w:val="00407BC0"/>
    <w:rsid w:val="00410291"/>
    <w:rsid w:val="004103B5"/>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4DBF"/>
    <w:rsid w:val="00425692"/>
    <w:rsid w:val="00425721"/>
    <w:rsid w:val="00425757"/>
    <w:rsid w:val="00430A91"/>
    <w:rsid w:val="00432D4D"/>
    <w:rsid w:val="004353FE"/>
    <w:rsid w:val="00436ACF"/>
    <w:rsid w:val="00443FBD"/>
    <w:rsid w:val="00444D7F"/>
    <w:rsid w:val="004459D2"/>
    <w:rsid w:val="00450375"/>
    <w:rsid w:val="0045327F"/>
    <w:rsid w:val="004566D9"/>
    <w:rsid w:val="00457245"/>
    <w:rsid w:val="0045761B"/>
    <w:rsid w:val="00463CF8"/>
    <w:rsid w:val="00474772"/>
    <w:rsid w:val="004751EB"/>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5311"/>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2E54"/>
    <w:rsid w:val="00533E05"/>
    <w:rsid w:val="0053539E"/>
    <w:rsid w:val="00536241"/>
    <w:rsid w:val="00540B2F"/>
    <w:rsid w:val="00542D01"/>
    <w:rsid w:val="0054312B"/>
    <w:rsid w:val="005473E7"/>
    <w:rsid w:val="00550AB1"/>
    <w:rsid w:val="00551C14"/>
    <w:rsid w:val="0055400B"/>
    <w:rsid w:val="00556C53"/>
    <w:rsid w:val="0056052E"/>
    <w:rsid w:val="00562390"/>
    <w:rsid w:val="005647AD"/>
    <w:rsid w:val="00567032"/>
    <w:rsid w:val="00571B88"/>
    <w:rsid w:val="0057210A"/>
    <w:rsid w:val="005726DB"/>
    <w:rsid w:val="00573BA8"/>
    <w:rsid w:val="0057531B"/>
    <w:rsid w:val="005805B6"/>
    <w:rsid w:val="005817EB"/>
    <w:rsid w:val="00581DB1"/>
    <w:rsid w:val="00582059"/>
    <w:rsid w:val="00584DC2"/>
    <w:rsid w:val="005916D6"/>
    <w:rsid w:val="00592CE5"/>
    <w:rsid w:val="005935DD"/>
    <w:rsid w:val="005950E4"/>
    <w:rsid w:val="005959B5"/>
    <w:rsid w:val="00597155"/>
    <w:rsid w:val="005A1DA0"/>
    <w:rsid w:val="005A27FC"/>
    <w:rsid w:val="005A585F"/>
    <w:rsid w:val="005A6BFE"/>
    <w:rsid w:val="005A7BA3"/>
    <w:rsid w:val="005B1AAD"/>
    <w:rsid w:val="005B1F31"/>
    <w:rsid w:val="005B3E3F"/>
    <w:rsid w:val="005B420F"/>
    <w:rsid w:val="005B51FB"/>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E772A"/>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38B0"/>
    <w:rsid w:val="00644A26"/>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29B"/>
    <w:rsid w:val="006705C0"/>
    <w:rsid w:val="006706FC"/>
    <w:rsid w:val="00671C0B"/>
    <w:rsid w:val="0067232A"/>
    <w:rsid w:val="00672DBF"/>
    <w:rsid w:val="00673E00"/>
    <w:rsid w:val="00676711"/>
    <w:rsid w:val="0067710E"/>
    <w:rsid w:val="0068046E"/>
    <w:rsid w:val="00681E14"/>
    <w:rsid w:val="00685000"/>
    <w:rsid w:val="00687324"/>
    <w:rsid w:val="00687C67"/>
    <w:rsid w:val="006906F2"/>
    <w:rsid w:val="00693F04"/>
    <w:rsid w:val="0069404B"/>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8D0"/>
    <w:rsid w:val="006C6DF0"/>
    <w:rsid w:val="006C7033"/>
    <w:rsid w:val="006C78AE"/>
    <w:rsid w:val="006D0B9A"/>
    <w:rsid w:val="006D132C"/>
    <w:rsid w:val="006D1E39"/>
    <w:rsid w:val="006D6D82"/>
    <w:rsid w:val="006E24E8"/>
    <w:rsid w:val="006E2EF5"/>
    <w:rsid w:val="006E4F26"/>
    <w:rsid w:val="006E5975"/>
    <w:rsid w:val="006E630F"/>
    <w:rsid w:val="006F0D27"/>
    <w:rsid w:val="006F127D"/>
    <w:rsid w:val="006F3A0F"/>
    <w:rsid w:val="006F3E54"/>
    <w:rsid w:val="006F4452"/>
    <w:rsid w:val="006F4868"/>
    <w:rsid w:val="006F7B20"/>
    <w:rsid w:val="007008B9"/>
    <w:rsid w:val="007009D9"/>
    <w:rsid w:val="00703FD8"/>
    <w:rsid w:val="0070438C"/>
    <w:rsid w:val="007101EC"/>
    <w:rsid w:val="00710FE5"/>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4864"/>
    <w:rsid w:val="007750D6"/>
    <w:rsid w:val="00777593"/>
    <w:rsid w:val="00777908"/>
    <w:rsid w:val="00777B7F"/>
    <w:rsid w:val="007827A7"/>
    <w:rsid w:val="00782D64"/>
    <w:rsid w:val="007902DF"/>
    <w:rsid w:val="00792E6B"/>
    <w:rsid w:val="00794B88"/>
    <w:rsid w:val="007956D7"/>
    <w:rsid w:val="00796B37"/>
    <w:rsid w:val="00797A56"/>
    <w:rsid w:val="007A033F"/>
    <w:rsid w:val="007A3197"/>
    <w:rsid w:val="007A4405"/>
    <w:rsid w:val="007A52D7"/>
    <w:rsid w:val="007A6690"/>
    <w:rsid w:val="007B1CA3"/>
    <w:rsid w:val="007B2042"/>
    <w:rsid w:val="007B3BBD"/>
    <w:rsid w:val="007B5BDC"/>
    <w:rsid w:val="007C4D65"/>
    <w:rsid w:val="007C5981"/>
    <w:rsid w:val="007C6283"/>
    <w:rsid w:val="007C7185"/>
    <w:rsid w:val="007C7966"/>
    <w:rsid w:val="007C7A44"/>
    <w:rsid w:val="007D3481"/>
    <w:rsid w:val="007D4D60"/>
    <w:rsid w:val="007D5622"/>
    <w:rsid w:val="007E0543"/>
    <w:rsid w:val="007E0F56"/>
    <w:rsid w:val="007E2AC8"/>
    <w:rsid w:val="007E40E4"/>
    <w:rsid w:val="007E4728"/>
    <w:rsid w:val="007E4A15"/>
    <w:rsid w:val="007E5058"/>
    <w:rsid w:val="007E53D8"/>
    <w:rsid w:val="007F0627"/>
    <w:rsid w:val="007F0CE7"/>
    <w:rsid w:val="007F1E6D"/>
    <w:rsid w:val="007F5C88"/>
    <w:rsid w:val="007F7555"/>
    <w:rsid w:val="008009BE"/>
    <w:rsid w:val="00806360"/>
    <w:rsid w:val="00807E1C"/>
    <w:rsid w:val="00807F1F"/>
    <w:rsid w:val="00811BFD"/>
    <w:rsid w:val="00820341"/>
    <w:rsid w:val="00823989"/>
    <w:rsid w:val="00826396"/>
    <w:rsid w:val="0082662A"/>
    <w:rsid w:val="00826975"/>
    <w:rsid w:val="00826DFD"/>
    <w:rsid w:val="00831397"/>
    <w:rsid w:val="00831A71"/>
    <w:rsid w:val="00832719"/>
    <w:rsid w:val="0083441B"/>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779B6"/>
    <w:rsid w:val="00881488"/>
    <w:rsid w:val="00882E17"/>
    <w:rsid w:val="008834B8"/>
    <w:rsid w:val="008837C0"/>
    <w:rsid w:val="00884293"/>
    <w:rsid w:val="008850ED"/>
    <w:rsid w:val="008855D9"/>
    <w:rsid w:val="00887551"/>
    <w:rsid w:val="00891259"/>
    <w:rsid w:val="008924BF"/>
    <w:rsid w:val="008929AD"/>
    <w:rsid w:val="00892B73"/>
    <w:rsid w:val="00896E96"/>
    <w:rsid w:val="008A48BE"/>
    <w:rsid w:val="008B2110"/>
    <w:rsid w:val="008B2AEB"/>
    <w:rsid w:val="008B2C0E"/>
    <w:rsid w:val="008B68AA"/>
    <w:rsid w:val="008B6CE9"/>
    <w:rsid w:val="008B6DC6"/>
    <w:rsid w:val="008B726E"/>
    <w:rsid w:val="008B72DC"/>
    <w:rsid w:val="008C204F"/>
    <w:rsid w:val="008C36F4"/>
    <w:rsid w:val="008C5579"/>
    <w:rsid w:val="008C56B2"/>
    <w:rsid w:val="008D3E05"/>
    <w:rsid w:val="008D4014"/>
    <w:rsid w:val="008D4BB2"/>
    <w:rsid w:val="008D6C45"/>
    <w:rsid w:val="008E0945"/>
    <w:rsid w:val="008E1D76"/>
    <w:rsid w:val="008E2103"/>
    <w:rsid w:val="008E25DF"/>
    <w:rsid w:val="008E2A00"/>
    <w:rsid w:val="008E4FEC"/>
    <w:rsid w:val="008E78D7"/>
    <w:rsid w:val="008F030F"/>
    <w:rsid w:val="008F0AE7"/>
    <w:rsid w:val="008F2143"/>
    <w:rsid w:val="008F430B"/>
    <w:rsid w:val="008F472E"/>
    <w:rsid w:val="008F4DE5"/>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05AD"/>
    <w:rsid w:val="009617EC"/>
    <w:rsid w:val="0096559E"/>
    <w:rsid w:val="009657FC"/>
    <w:rsid w:val="009737CB"/>
    <w:rsid w:val="009752AD"/>
    <w:rsid w:val="00975890"/>
    <w:rsid w:val="00975B64"/>
    <w:rsid w:val="009763B8"/>
    <w:rsid w:val="009773DC"/>
    <w:rsid w:val="009806B1"/>
    <w:rsid w:val="00980B30"/>
    <w:rsid w:val="00980F99"/>
    <w:rsid w:val="0098158C"/>
    <w:rsid w:val="009826F1"/>
    <w:rsid w:val="00982A2B"/>
    <w:rsid w:val="00987308"/>
    <w:rsid w:val="00990254"/>
    <w:rsid w:val="00992299"/>
    <w:rsid w:val="00992699"/>
    <w:rsid w:val="00992B5C"/>
    <w:rsid w:val="00992B81"/>
    <w:rsid w:val="00994881"/>
    <w:rsid w:val="009976EA"/>
    <w:rsid w:val="009A0E56"/>
    <w:rsid w:val="009A20BC"/>
    <w:rsid w:val="009A3395"/>
    <w:rsid w:val="009A38F7"/>
    <w:rsid w:val="009A4884"/>
    <w:rsid w:val="009A6EF5"/>
    <w:rsid w:val="009B219A"/>
    <w:rsid w:val="009C0BC1"/>
    <w:rsid w:val="009C2937"/>
    <w:rsid w:val="009C2F1A"/>
    <w:rsid w:val="009C582D"/>
    <w:rsid w:val="009C669D"/>
    <w:rsid w:val="009D0039"/>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9C1"/>
    <w:rsid w:val="00A02A0F"/>
    <w:rsid w:val="00A0632C"/>
    <w:rsid w:val="00A07504"/>
    <w:rsid w:val="00A1528A"/>
    <w:rsid w:val="00A178C6"/>
    <w:rsid w:val="00A20124"/>
    <w:rsid w:val="00A20494"/>
    <w:rsid w:val="00A20EBA"/>
    <w:rsid w:val="00A2324F"/>
    <w:rsid w:val="00A24142"/>
    <w:rsid w:val="00A246DD"/>
    <w:rsid w:val="00A254F6"/>
    <w:rsid w:val="00A276EF"/>
    <w:rsid w:val="00A3050C"/>
    <w:rsid w:val="00A30745"/>
    <w:rsid w:val="00A30D68"/>
    <w:rsid w:val="00A326FE"/>
    <w:rsid w:val="00A40B12"/>
    <w:rsid w:val="00A424C0"/>
    <w:rsid w:val="00A42739"/>
    <w:rsid w:val="00A43DBD"/>
    <w:rsid w:val="00A53600"/>
    <w:rsid w:val="00A54DD8"/>
    <w:rsid w:val="00A56B2F"/>
    <w:rsid w:val="00A56C13"/>
    <w:rsid w:val="00A570DE"/>
    <w:rsid w:val="00A60E95"/>
    <w:rsid w:val="00A62922"/>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9C1"/>
    <w:rsid w:val="00A91E36"/>
    <w:rsid w:val="00A959F6"/>
    <w:rsid w:val="00A97BFC"/>
    <w:rsid w:val="00AA06B4"/>
    <w:rsid w:val="00AA1FC9"/>
    <w:rsid w:val="00AA3379"/>
    <w:rsid w:val="00AA4895"/>
    <w:rsid w:val="00AA4E22"/>
    <w:rsid w:val="00AA531A"/>
    <w:rsid w:val="00AA5C2A"/>
    <w:rsid w:val="00AA7D48"/>
    <w:rsid w:val="00AB1C06"/>
    <w:rsid w:val="00AB2B3B"/>
    <w:rsid w:val="00AB5830"/>
    <w:rsid w:val="00AB6CE3"/>
    <w:rsid w:val="00AB7709"/>
    <w:rsid w:val="00AB78A8"/>
    <w:rsid w:val="00AC2561"/>
    <w:rsid w:val="00AC4F6F"/>
    <w:rsid w:val="00AD001D"/>
    <w:rsid w:val="00AD04EE"/>
    <w:rsid w:val="00AD05AA"/>
    <w:rsid w:val="00AD0D61"/>
    <w:rsid w:val="00AD163C"/>
    <w:rsid w:val="00AD1E52"/>
    <w:rsid w:val="00AD240A"/>
    <w:rsid w:val="00AD4172"/>
    <w:rsid w:val="00AD77A9"/>
    <w:rsid w:val="00AD7C36"/>
    <w:rsid w:val="00AE0B44"/>
    <w:rsid w:val="00AE3438"/>
    <w:rsid w:val="00AE4938"/>
    <w:rsid w:val="00AE4EEF"/>
    <w:rsid w:val="00AE538F"/>
    <w:rsid w:val="00AF0518"/>
    <w:rsid w:val="00AF06BD"/>
    <w:rsid w:val="00AF0B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2E12"/>
    <w:rsid w:val="00B23591"/>
    <w:rsid w:val="00B24B93"/>
    <w:rsid w:val="00B30CE1"/>
    <w:rsid w:val="00B30D60"/>
    <w:rsid w:val="00B30DB5"/>
    <w:rsid w:val="00B31C97"/>
    <w:rsid w:val="00B34154"/>
    <w:rsid w:val="00B34401"/>
    <w:rsid w:val="00B42C0B"/>
    <w:rsid w:val="00B42FA3"/>
    <w:rsid w:val="00B4598A"/>
    <w:rsid w:val="00B51C3F"/>
    <w:rsid w:val="00B52272"/>
    <w:rsid w:val="00B52B1A"/>
    <w:rsid w:val="00B5307C"/>
    <w:rsid w:val="00B56AB7"/>
    <w:rsid w:val="00B5757A"/>
    <w:rsid w:val="00B57AC3"/>
    <w:rsid w:val="00B57D1B"/>
    <w:rsid w:val="00B629EE"/>
    <w:rsid w:val="00B62DCC"/>
    <w:rsid w:val="00B638EC"/>
    <w:rsid w:val="00B65D15"/>
    <w:rsid w:val="00B65D7E"/>
    <w:rsid w:val="00B71E5F"/>
    <w:rsid w:val="00B72269"/>
    <w:rsid w:val="00B7429A"/>
    <w:rsid w:val="00B751B7"/>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4F9D"/>
    <w:rsid w:val="00BB5866"/>
    <w:rsid w:val="00BB6D4B"/>
    <w:rsid w:val="00BB6E97"/>
    <w:rsid w:val="00BC0117"/>
    <w:rsid w:val="00BC048E"/>
    <w:rsid w:val="00BC0782"/>
    <w:rsid w:val="00BC094D"/>
    <w:rsid w:val="00BC1EE2"/>
    <w:rsid w:val="00BC51E8"/>
    <w:rsid w:val="00BD0343"/>
    <w:rsid w:val="00BD174D"/>
    <w:rsid w:val="00BD1842"/>
    <w:rsid w:val="00BD20CA"/>
    <w:rsid w:val="00BD226A"/>
    <w:rsid w:val="00BD4808"/>
    <w:rsid w:val="00BD5A31"/>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0532F"/>
    <w:rsid w:val="00C1069E"/>
    <w:rsid w:val="00C10E12"/>
    <w:rsid w:val="00C12EBD"/>
    <w:rsid w:val="00C156EC"/>
    <w:rsid w:val="00C21AB9"/>
    <w:rsid w:val="00C2211C"/>
    <w:rsid w:val="00C227FD"/>
    <w:rsid w:val="00C267B8"/>
    <w:rsid w:val="00C2772E"/>
    <w:rsid w:val="00C31F57"/>
    <w:rsid w:val="00C37231"/>
    <w:rsid w:val="00C41D7E"/>
    <w:rsid w:val="00C44B01"/>
    <w:rsid w:val="00C46FC9"/>
    <w:rsid w:val="00C50DFB"/>
    <w:rsid w:val="00C50FCC"/>
    <w:rsid w:val="00C51EEE"/>
    <w:rsid w:val="00C52031"/>
    <w:rsid w:val="00C55DFE"/>
    <w:rsid w:val="00C562FC"/>
    <w:rsid w:val="00C56692"/>
    <w:rsid w:val="00C56C21"/>
    <w:rsid w:val="00C61C62"/>
    <w:rsid w:val="00C61E55"/>
    <w:rsid w:val="00C64093"/>
    <w:rsid w:val="00C6451A"/>
    <w:rsid w:val="00C6478B"/>
    <w:rsid w:val="00C66764"/>
    <w:rsid w:val="00C6681A"/>
    <w:rsid w:val="00C73D43"/>
    <w:rsid w:val="00C74B2C"/>
    <w:rsid w:val="00C759C6"/>
    <w:rsid w:val="00C75E33"/>
    <w:rsid w:val="00C7774A"/>
    <w:rsid w:val="00C777E1"/>
    <w:rsid w:val="00C8053F"/>
    <w:rsid w:val="00C8125D"/>
    <w:rsid w:val="00C8492F"/>
    <w:rsid w:val="00C86AA9"/>
    <w:rsid w:val="00C86C93"/>
    <w:rsid w:val="00C87149"/>
    <w:rsid w:val="00C90AB4"/>
    <w:rsid w:val="00C91222"/>
    <w:rsid w:val="00C916CC"/>
    <w:rsid w:val="00C93314"/>
    <w:rsid w:val="00C947CA"/>
    <w:rsid w:val="00C95304"/>
    <w:rsid w:val="00C97D0A"/>
    <w:rsid w:val="00CA01B1"/>
    <w:rsid w:val="00CA070F"/>
    <w:rsid w:val="00CA071B"/>
    <w:rsid w:val="00CA533C"/>
    <w:rsid w:val="00CA691B"/>
    <w:rsid w:val="00CA780C"/>
    <w:rsid w:val="00CB1417"/>
    <w:rsid w:val="00CB27D0"/>
    <w:rsid w:val="00CB5A04"/>
    <w:rsid w:val="00CB729E"/>
    <w:rsid w:val="00CC71EA"/>
    <w:rsid w:val="00CD0CC1"/>
    <w:rsid w:val="00CD1683"/>
    <w:rsid w:val="00CD1A2A"/>
    <w:rsid w:val="00CD301B"/>
    <w:rsid w:val="00CD7E9B"/>
    <w:rsid w:val="00CE00B6"/>
    <w:rsid w:val="00CE5784"/>
    <w:rsid w:val="00CE632F"/>
    <w:rsid w:val="00CE6E73"/>
    <w:rsid w:val="00CF15A9"/>
    <w:rsid w:val="00D006C2"/>
    <w:rsid w:val="00D013FF"/>
    <w:rsid w:val="00D02F4B"/>
    <w:rsid w:val="00D03882"/>
    <w:rsid w:val="00D04AC4"/>
    <w:rsid w:val="00D05F93"/>
    <w:rsid w:val="00D05F94"/>
    <w:rsid w:val="00D06560"/>
    <w:rsid w:val="00D077CF"/>
    <w:rsid w:val="00D116FA"/>
    <w:rsid w:val="00D1293A"/>
    <w:rsid w:val="00D231F4"/>
    <w:rsid w:val="00D23AE0"/>
    <w:rsid w:val="00D24FA6"/>
    <w:rsid w:val="00D259DB"/>
    <w:rsid w:val="00D27818"/>
    <w:rsid w:val="00D31B15"/>
    <w:rsid w:val="00D331A1"/>
    <w:rsid w:val="00D337C7"/>
    <w:rsid w:val="00D34370"/>
    <w:rsid w:val="00D35760"/>
    <w:rsid w:val="00D36549"/>
    <w:rsid w:val="00D37C26"/>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B8D"/>
    <w:rsid w:val="00D74E02"/>
    <w:rsid w:val="00D76482"/>
    <w:rsid w:val="00D80409"/>
    <w:rsid w:val="00D82FCF"/>
    <w:rsid w:val="00D83B65"/>
    <w:rsid w:val="00D83F52"/>
    <w:rsid w:val="00D856A0"/>
    <w:rsid w:val="00D8661A"/>
    <w:rsid w:val="00D8690A"/>
    <w:rsid w:val="00D86E0F"/>
    <w:rsid w:val="00D901F4"/>
    <w:rsid w:val="00D90AFE"/>
    <w:rsid w:val="00D912AF"/>
    <w:rsid w:val="00D94405"/>
    <w:rsid w:val="00D95637"/>
    <w:rsid w:val="00DA06AB"/>
    <w:rsid w:val="00DA098D"/>
    <w:rsid w:val="00DA0F45"/>
    <w:rsid w:val="00DA169D"/>
    <w:rsid w:val="00DA2B81"/>
    <w:rsid w:val="00DA7EC2"/>
    <w:rsid w:val="00DB0C24"/>
    <w:rsid w:val="00DB4DDD"/>
    <w:rsid w:val="00DB5C23"/>
    <w:rsid w:val="00DB72C6"/>
    <w:rsid w:val="00DB7754"/>
    <w:rsid w:val="00DC24D4"/>
    <w:rsid w:val="00DC2AFE"/>
    <w:rsid w:val="00DD0BAA"/>
    <w:rsid w:val="00DD168C"/>
    <w:rsid w:val="00DD2A1D"/>
    <w:rsid w:val="00DD2B0C"/>
    <w:rsid w:val="00DD4739"/>
    <w:rsid w:val="00DD485E"/>
    <w:rsid w:val="00DD5264"/>
    <w:rsid w:val="00DD698F"/>
    <w:rsid w:val="00DE17D0"/>
    <w:rsid w:val="00DE1AD8"/>
    <w:rsid w:val="00DE31B2"/>
    <w:rsid w:val="00DE557D"/>
    <w:rsid w:val="00DE5634"/>
    <w:rsid w:val="00DE583F"/>
    <w:rsid w:val="00DE58D1"/>
    <w:rsid w:val="00DE62AC"/>
    <w:rsid w:val="00DF20F7"/>
    <w:rsid w:val="00DF28EC"/>
    <w:rsid w:val="00DF414D"/>
    <w:rsid w:val="00DF57DD"/>
    <w:rsid w:val="00DF744E"/>
    <w:rsid w:val="00E006D4"/>
    <w:rsid w:val="00E053C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58A5"/>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36BE"/>
    <w:rsid w:val="00E8550B"/>
    <w:rsid w:val="00E8694D"/>
    <w:rsid w:val="00E876E2"/>
    <w:rsid w:val="00E87C47"/>
    <w:rsid w:val="00E87E9A"/>
    <w:rsid w:val="00E87FAB"/>
    <w:rsid w:val="00E9066A"/>
    <w:rsid w:val="00E96417"/>
    <w:rsid w:val="00EA03DA"/>
    <w:rsid w:val="00EA0B22"/>
    <w:rsid w:val="00EA1369"/>
    <w:rsid w:val="00EA307E"/>
    <w:rsid w:val="00EA5AB4"/>
    <w:rsid w:val="00EA6BFD"/>
    <w:rsid w:val="00EA777B"/>
    <w:rsid w:val="00EA7E0E"/>
    <w:rsid w:val="00EB29AF"/>
    <w:rsid w:val="00EB4327"/>
    <w:rsid w:val="00EB506A"/>
    <w:rsid w:val="00EC03FD"/>
    <w:rsid w:val="00EC27FA"/>
    <w:rsid w:val="00EC5E8B"/>
    <w:rsid w:val="00EC5FD0"/>
    <w:rsid w:val="00EC6562"/>
    <w:rsid w:val="00EC74BA"/>
    <w:rsid w:val="00EC76C6"/>
    <w:rsid w:val="00ED0172"/>
    <w:rsid w:val="00ED095F"/>
    <w:rsid w:val="00ED305D"/>
    <w:rsid w:val="00ED4B20"/>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86F"/>
    <w:rsid w:val="00F71B68"/>
    <w:rsid w:val="00F72B06"/>
    <w:rsid w:val="00F77284"/>
    <w:rsid w:val="00F773D1"/>
    <w:rsid w:val="00F822F2"/>
    <w:rsid w:val="00F843BB"/>
    <w:rsid w:val="00F846BD"/>
    <w:rsid w:val="00F849DE"/>
    <w:rsid w:val="00F85574"/>
    <w:rsid w:val="00F90E32"/>
    <w:rsid w:val="00F92270"/>
    <w:rsid w:val="00F93069"/>
    <w:rsid w:val="00F939E5"/>
    <w:rsid w:val="00F95B91"/>
    <w:rsid w:val="00F96B3C"/>
    <w:rsid w:val="00F97847"/>
    <w:rsid w:val="00FA098C"/>
    <w:rsid w:val="00FA1360"/>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0DB3"/>
    <w:rsid w:val="00FE3CBF"/>
    <w:rsid w:val="00FE655C"/>
    <w:rsid w:val="00FF0441"/>
    <w:rsid w:val="00FF2A37"/>
    <w:rsid w:val="00FF40C2"/>
    <w:rsid w:val="00FF40E4"/>
    <w:rsid w:val="00FF4406"/>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321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ruenes-medienhaus.de/download/2025/04/GMH-2025-18-02.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uenes-medienhaus.de/download/2025/04/GMH-2025-18-02.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facebook.com/beruf.gartner" TargetMode="External"/><Relationship Id="rId10" Type="http://schemas.openxmlformats.org/officeDocument/2006/relationships/hyperlink" Target="https://www.gruenes-medienhaus.de/download/2025/04/GMH-2025-18-01.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uenes-medienhaus.de/download/2025/04/GMH-2025-18-01.jpg" TargetMode="External"/><Relationship Id="rId14" Type="http://schemas.openxmlformats.org/officeDocument/2006/relationships/hyperlink" Target="https://beruf-gaertner.de/ausbildung-zum-gaertn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966</Words>
  <Characters>6133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7085</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Michael Legrand</cp:lastModifiedBy>
  <cp:revision>156</cp:revision>
  <cp:lastPrinted>2025-04-28T08:41:00Z</cp:lastPrinted>
  <dcterms:created xsi:type="dcterms:W3CDTF">2018-12-06T09:36:00Z</dcterms:created>
  <dcterms:modified xsi:type="dcterms:W3CDTF">2025-04-28T08:41:00Z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272605</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