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6D699B50" w:rsidR="005C6643" w:rsidRDefault="00B23662" w:rsidP="005C6643">
      <w:pPr>
        <w:pStyle w:val="Anfhrungszeichen"/>
        <w:tabs>
          <w:tab w:val="clear" w:pos="7740"/>
          <w:tab w:val="left" w:pos="8222"/>
        </w:tabs>
        <w:spacing w:after="240"/>
        <w:ind w:left="1701" w:right="851"/>
        <w:rPr>
          <w:rFonts w:ascii="Arial" w:hAnsi="Arial" w:cs="Arial"/>
          <w:b/>
          <w:bCs/>
          <w:i w:val="0"/>
          <w:color w:val="000000"/>
          <w:sz w:val="28"/>
          <w:szCs w:val="28"/>
          <w:lang w:val="de-DE"/>
        </w:rPr>
      </w:pPr>
      <w:bookmarkStart w:id="0" w:name="_Hlk497815209"/>
      <w:r w:rsidRPr="00B23662">
        <w:rPr>
          <w:rFonts w:ascii="Arial" w:hAnsi="Arial" w:cs="Arial"/>
          <w:b/>
          <w:bCs/>
          <w:i w:val="0"/>
          <w:color w:val="000000"/>
          <w:sz w:val="28"/>
          <w:szCs w:val="28"/>
          <w:lang w:val="de-DE"/>
        </w:rPr>
        <w:t>Bunt statt grau: Diese Pflanzen bringen Farbe in den Herbst</w:t>
      </w:r>
    </w:p>
    <w:p w14:paraId="53F5CE8C" w14:textId="73938B1E" w:rsidR="00B554D5" w:rsidRDefault="007C6283" w:rsidP="005C6643">
      <w:pPr>
        <w:pStyle w:val="Formatvorlage2"/>
      </w:pPr>
      <w:r w:rsidRPr="007C6283">
        <w:t>(GMH/BVE</w:t>
      </w:r>
      <w:r w:rsidR="00C250E1">
        <w:t>)</w:t>
      </w:r>
      <w:r w:rsidR="00E6730B" w:rsidRPr="00E6730B">
        <w:t xml:space="preserve"> </w:t>
      </w:r>
      <w:r w:rsidR="00B23662">
        <w:t>F</w:t>
      </w:r>
      <w:r w:rsidR="00B23662" w:rsidRPr="00732D98">
        <w:t xml:space="preserve">arbenfroh und hübsch kombiniert: </w:t>
      </w:r>
      <w:r w:rsidR="00B23662" w:rsidRPr="00F304D5">
        <w:t>Jetzt ist der richtige Zeitpunkt, Balkon- und Terrassengefäße mit neuen Pflanzen zu gestalten. Um dem trüben Wetter zu trotzen, darf es im Herbst ruhig etwas bunter zugehen. Robuste Blattschmuckpflanzen und spätsommerliche Blüten setzen stimmungsvolle Akzente und sorgen für einen zauberhaften Anblick vor dem Fenster – auch an grauen Tagen.</w:t>
      </w:r>
    </w:p>
    <w:p w14:paraId="79C9AB09" w14:textId="2B9DE36F" w:rsidR="005C6643" w:rsidRDefault="00472F6F" w:rsidP="005C6643">
      <w:pPr>
        <w:pStyle w:val="Formatvorlage2"/>
      </w:pPr>
      <w:r>
        <w:rPr>
          <w:i/>
          <w:noProof/>
          <w:lang w:eastAsia="de-DE"/>
        </w:rPr>
        <mc:AlternateContent>
          <mc:Choice Requires="wps">
            <w:drawing>
              <wp:anchor distT="0" distB="0" distL="114300" distR="114300" simplePos="0" relativeHeight="251652608" behindDoc="0" locked="0" layoutInCell="1" allowOverlap="1" wp14:anchorId="0D39FF87" wp14:editId="685ABA4C">
                <wp:simplePos x="0" y="0"/>
                <wp:positionH relativeFrom="rightMargin">
                  <wp:posOffset>-120625</wp:posOffset>
                </wp:positionH>
                <wp:positionV relativeFrom="paragraph">
                  <wp:posOffset>396672</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9.5pt;margin-top:31.25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" stroked="f">
                <v:textbox style="layout-flow:vertical;mso-layout-flow-alt:bottom-to-top">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v:textbox>
                <w10:wrap anchorx="margin"/>
              </v:shape>
            </w:pict>
          </mc:Fallback>
        </mc:AlternateContent>
      </w:r>
      <w:r w:rsidR="00B554D5">
        <w:rPr>
          <w:noProof/>
        </w:rPr>
        <w:drawing>
          <wp:anchor distT="0" distB="0" distL="114300" distR="114300" simplePos="0" relativeHeight="251658240" behindDoc="0" locked="0" layoutInCell="1" allowOverlap="1" wp14:anchorId="4C0C4A5C" wp14:editId="2C2D4DB4">
            <wp:simplePos x="0" y="0"/>
            <wp:positionH relativeFrom="column">
              <wp:posOffset>459105</wp:posOffset>
            </wp:positionH>
            <wp:positionV relativeFrom="paragraph">
              <wp:posOffset>43180</wp:posOffset>
            </wp:positionV>
            <wp:extent cx="5102225" cy="3401060"/>
            <wp:effectExtent l="0" t="0" r="3175" b="8890"/>
            <wp:wrapNone/>
            <wp:docPr id="15547037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0374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2225" cy="3401060"/>
                    </a:xfrm>
                    <a:prstGeom prst="rect">
                      <a:avLst/>
                    </a:prstGeom>
                  </pic:spPr>
                </pic:pic>
              </a:graphicData>
            </a:graphic>
            <wp14:sizeRelH relativeFrom="page">
              <wp14:pctWidth>0</wp14:pctWidth>
            </wp14:sizeRelH>
            <wp14:sizeRelV relativeFrom="page">
              <wp14:pctHeight>0</wp14:pctHeight>
            </wp14:sizeRelV>
          </wp:anchor>
        </w:drawing>
      </w:r>
      <w:r w:rsidR="00B554D5">
        <w:br/>
      </w:r>
    </w:p>
    <w:p w14:paraId="324B7B67" w14:textId="253CE159" w:rsidR="002A51FB" w:rsidRPr="005C6643" w:rsidRDefault="002A51FB" w:rsidP="005C6643">
      <w:pPr>
        <w:pStyle w:val="Formatvorlage2"/>
        <w:rPr>
          <w:b/>
          <w:bCs/>
          <w:sz w:val="28"/>
          <w:szCs w:val="28"/>
        </w:rPr>
      </w:pPr>
    </w:p>
    <w:p w14:paraId="09968CD0" w14:textId="5BA04CAE" w:rsidR="008B6CE9" w:rsidRDefault="008B6CE9" w:rsidP="008B6CE9">
      <w:pPr>
        <w:pStyle w:val="Formatvorlage2"/>
      </w:pPr>
    </w:p>
    <w:p w14:paraId="69857928" w14:textId="4C8E3B74"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7777777" w:rsidR="006438B0" w:rsidRDefault="006438B0" w:rsidP="007C6283"/>
    <w:p w14:paraId="00E6DD0A" w14:textId="77777777" w:rsidR="006438B0" w:rsidRDefault="006438B0" w:rsidP="007C6283"/>
    <w:p w14:paraId="14D348DD" w14:textId="45E12ABF" w:rsidR="006438B0" w:rsidRDefault="00472F6F"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21AF5BA3">
                <wp:simplePos x="0" y="0"/>
                <wp:positionH relativeFrom="margin">
                  <wp:posOffset>452120</wp:posOffset>
                </wp:positionH>
                <wp:positionV relativeFrom="paragraph">
                  <wp:posOffset>257251</wp:posOffset>
                </wp:positionV>
                <wp:extent cx="5117911" cy="657225"/>
                <wp:effectExtent l="0" t="0" r="26035" b="2857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11" cy="657225"/>
                        </a:xfrm>
                        <a:prstGeom prst="rect">
                          <a:avLst/>
                        </a:prstGeom>
                        <a:solidFill>
                          <a:srgbClr val="FFFFFF"/>
                        </a:solidFill>
                        <a:ln w="9525">
                          <a:solidFill>
                            <a:srgbClr val="000000"/>
                          </a:solidFill>
                          <a:miter lim="800000"/>
                          <a:headEnd/>
                          <a:tailEnd/>
                        </a:ln>
                      </wps:spPr>
                      <wps:txbx>
                        <w:txbxContent>
                          <w:p w14:paraId="2225F2A6" w14:textId="7F1C4F35" w:rsidR="002B0A44" w:rsidRDefault="002B0A44" w:rsidP="001528EA">
                            <w:pPr>
                              <w:pStyle w:val="Formatvorlage4"/>
                              <w:rPr>
                                <w:color w:val="auto"/>
                              </w:rPr>
                            </w:pPr>
                            <w:r w:rsidRPr="00F773D1">
                              <w:rPr>
                                <w:b/>
                              </w:rPr>
                              <w:t>Bildunterschrift</w:t>
                            </w:r>
                            <w:r>
                              <w:rPr>
                                <w:b/>
                              </w:rPr>
                              <w:t>:</w:t>
                            </w:r>
                            <w:r w:rsidR="00EC27FA" w:rsidRPr="00D912AF">
                              <w:t xml:space="preserve"> </w:t>
                            </w:r>
                            <w:r w:rsidR="00B23662" w:rsidRPr="00B23662">
                              <w:rPr>
                                <w:rStyle w:val="Fett"/>
                                <w:b w:val="0"/>
                                <w:bCs w:val="0"/>
                              </w:rPr>
                              <w:t>Farbtupfer an trüben Tagen:</w:t>
                            </w:r>
                            <w:r w:rsidR="00B23662" w:rsidRPr="00B23662">
                              <w:rPr>
                                <w:b/>
                                <w:bCs/>
                              </w:rPr>
                              <w:t xml:space="preserve"> </w:t>
                            </w:r>
                            <w:r w:rsidR="00B23662">
                              <w:t>Attraktive Blattschmuckpflanzen wie Purpur- und Schaumglöckchen (</w:t>
                            </w:r>
                            <w:r w:rsidR="00B23662" w:rsidRPr="0021169A">
                              <w:rPr>
                                <w:i/>
                              </w:rPr>
                              <w:t>Heuchera</w:t>
                            </w:r>
                            <w:r w:rsidR="00B23662">
                              <w:t xml:space="preserve"> und </w:t>
                            </w:r>
                            <w:r w:rsidR="00B23662" w:rsidRPr="0021169A">
                              <w:rPr>
                                <w:i/>
                              </w:rPr>
                              <w:t>Heucherella</w:t>
                            </w:r>
                            <w:r w:rsidR="00B23662">
                              <w:t>) glänzen im Herbst und Winter mit farbigem Laub und zarten Blüten.</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35.6pt;margin-top:20.25pt;width:403pt;height:51.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">
                <v:textbox>
                  <w:txbxContent>
                    <w:p w14:paraId="2225F2A6" w14:textId="7F1C4F35" w:rsidR="002B0A44" w:rsidRDefault="002B0A44" w:rsidP="001528EA">
                      <w:pPr>
                        <w:pStyle w:val="Formatvorlage4"/>
                        <w:rPr>
                          <w:color w:val="auto"/>
                        </w:rPr>
                      </w:pPr>
                      <w:r w:rsidRPr="00F773D1">
                        <w:rPr>
                          <w:b/>
                        </w:rPr>
                        <w:t>Bildunterschrift</w:t>
                      </w:r>
                      <w:r>
                        <w:rPr>
                          <w:b/>
                        </w:rPr>
                        <w:t>:</w:t>
                      </w:r>
                      <w:r w:rsidR="00EC27FA" w:rsidRPr="00D912AF">
                        <w:t xml:space="preserve"> </w:t>
                      </w:r>
                      <w:r w:rsidR="00B23662" w:rsidRPr="00B23662">
                        <w:rPr>
                          <w:rStyle w:val="Fett"/>
                          <w:b w:val="0"/>
                          <w:bCs w:val="0"/>
                        </w:rPr>
                        <w:t>Farbtupfer an trüben Tagen:</w:t>
                      </w:r>
                      <w:r w:rsidR="00B23662" w:rsidRPr="00B23662">
                        <w:rPr>
                          <w:b/>
                          <w:bCs/>
                        </w:rPr>
                        <w:t xml:space="preserve"> </w:t>
                      </w:r>
                      <w:r w:rsidR="00B23662">
                        <w:t>Attraktive Blattschmuckpflanzen wie Purpur- und Schaumglöckchen (</w:t>
                      </w:r>
                      <w:r w:rsidR="00B23662" w:rsidRPr="0021169A">
                        <w:rPr>
                          <w:i/>
                        </w:rPr>
                        <w:t>Heuchera</w:t>
                      </w:r>
                      <w:r w:rsidR="00B23662">
                        <w:t xml:space="preserve"> und </w:t>
                      </w:r>
                      <w:r w:rsidR="00B23662" w:rsidRPr="0021169A">
                        <w:rPr>
                          <w:i/>
                        </w:rPr>
                        <w:t>Heucherella</w:t>
                      </w:r>
                      <w:r w:rsidR="00B23662">
                        <w:t>) glänzen im Herbst und Winter mit farbigem Laub und zarten Blüten.</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58ADAF3E" w14:textId="32FD98F1" w:rsidR="006438B0" w:rsidRDefault="006438B0" w:rsidP="007C6283"/>
    <w:p w14:paraId="2B019F0A" w14:textId="4F15014E" w:rsidR="006438B0" w:rsidRDefault="006438B0" w:rsidP="007C6283"/>
    <w:p w14:paraId="2F754BCE" w14:textId="0777CB8D" w:rsidR="00B8442D" w:rsidRDefault="00472F6F" w:rsidP="00175C3D">
      <w:pPr>
        <w:tabs>
          <w:tab w:val="clear" w:pos="7740"/>
        </w:tabs>
        <w:ind w:left="0" w:right="992"/>
        <w:rPr>
          <w:color w:val="000000"/>
          <w:sz w:val="22"/>
          <w:szCs w:val="22"/>
        </w:rPr>
      </w:pPr>
      <w:r>
        <w:rPr>
          <w:i/>
          <w:noProof/>
          <w:lang w:eastAsia="de-DE" w:bidi="ar-SA"/>
        </w:rPr>
        <mc:AlternateContent>
          <mc:Choice Requires="wps">
            <w:drawing>
              <wp:anchor distT="0" distB="0" distL="114300" distR="114300" simplePos="0" relativeHeight="251656704" behindDoc="0" locked="0" layoutInCell="1" allowOverlap="1" wp14:anchorId="4D34B8A1" wp14:editId="56594C48">
                <wp:simplePos x="0" y="0"/>
                <wp:positionH relativeFrom="margin">
                  <wp:posOffset>458470</wp:posOffset>
                </wp:positionH>
                <wp:positionV relativeFrom="paragraph">
                  <wp:posOffset>156286</wp:posOffset>
                </wp:positionV>
                <wp:extent cx="5116508" cy="477078"/>
                <wp:effectExtent l="0" t="0" r="27305" b="1841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508" cy="477078"/>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492546">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023A3512" w:rsidR="002B0A44" w:rsidRPr="00492546" w:rsidRDefault="00080946" w:rsidP="00492546">
                            <w:pPr>
                              <w:pStyle w:val="NurText"/>
                              <w:spacing w:line="276" w:lineRule="auto"/>
                              <w:jc w:val="center"/>
                              <w:rPr>
                                <w:rFonts w:ascii="Arial" w:hAnsi="Arial" w:cs="Arial"/>
                                <w:sz w:val="22"/>
                                <w:szCs w:val="22"/>
                                <w:lang w:val="de-DE"/>
                              </w:rPr>
                            </w:pPr>
                            <w:hyperlink r:id="rId9" w:history="1">
                              <w:r w:rsidRPr="00080946">
                                <w:rPr>
                                  <w:rStyle w:val="Hyperlink"/>
                                  <w:rFonts w:ascii="Arial" w:hAnsi="Arial" w:cs="Arial"/>
                                  <w:sz w:val="22"/>
                                  <w:szCs w:val="22"/>
                                  <w:lang w:val="de-DE"/>
                                </w:rPr>
                                <w:t>https://www.gruenes-medienhaus.de/download/2025/08/GMH-2025-32-01.jpg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margin-left:36.1pt;margin-top:12.3pt;width:402.85pt;height:37.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" strokecolor="red">
                <v:textbox>
                  <w:txbxContent>
                    <w:p w14:paraId="728A549A" w14:textId="7B05771A" w:rsidR="00E318FE" w:rsidRPr="00301D2D" w:rsidRDefault="002B0A44" w:rsidP="00492546">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023A3512" w:rsidR="002B0A44" w:rsidRPr="00492546" w:rsidRDefault="00080946" w:rsidP="00492546">
                      <w:pPr>
                        <w:pStyle w:val="NurText"/>
                        <w:spacing w:line="276" w:lineRule="auto"/>
                        <w:jc w:val="center"/>
                        <w:rPr>
                          <w:rFonts w:ascii="Arial" w:hAnsi="Arial" w:cs="Arial"/>
                          <w:sz w:val="22"/>
                          <w:szCs w:val="22"/>
                          <w:lang w:val="de-DE"/>
                        </w:rPr>
                      </w:pPr>
                      <w:hyperlink r:id="rId10" w:history="1">
                        <w:r w:rsidRPr="00080946">
                          <w:rPr>
                            <w:rStyle w:val="Hyperlink"/>
                            <w:rFonts w:ascii="Arial" w:hAnsi="Arial" w:cs="Arial"/>
                            <w:sz w:val="22"/>
                            <w:szCs w:val="22"/>
                            <w:lang w:val="de-DE"/>
                          </w:rPr>
                          <w:t>https://www.gruenes-medienhaus.de/download/2025/08/GMH-2025-32-01.jpg</w:t>
                        </w:r>
                      </w:hyperlink>
                    </w:p>
                  </w:txbxContent>
                </v:textbox>
                <w10:wrap anchorx="margin"/>
              </v:shape>
            </w:pict>
          </mc:Fallback>
        </mc:AlternateContent>
      </w:r>
    </w:p>
    <w:bookmarkEnd w:id="0"/>
    <w:p w14:paraId="00C33821" w14:textId="2177AEC0" w:rsidR="00B66124" w:rsidRDefault="00B66124" w:rsidP="005C6643">
      <w:pPr>
        <w:pStyle w:val="Formatvorlage3"/>
      </w:pPr>
    </w:p>
    <w:p w14:paraId="368DF873" w14:textId="0F7A991A" w:rsidR="006438B0" w:rsidRDefault="006438B0" w:rsidP="005C6643">
      <w:pPr>
        <w:pStyle w:val="Formatvorlage3"/>
      </w:pPr>
    </w:p>
    <w:p w14:paraId="0543B7C2" w14:textId="77777777" w:rsidR="00B23662" w:rsidRDefault="00B23662" w:rsidP="00B23662">
      <w:pPr>
        <w:pStyle w:val="Formatvorlage2"/>
        <w:spacing w:after="120"/>
      </w:pPr>
    </w:p>
    <w:p w14:paraId="1CBBC065" w14:textId="632AD377" w:rsidR="00B23662" w:rsidRPr="00B23662" w:rsidRDefault="00B23662" w:rsidP="00B23662">
      <w:pPr>
        <w:pStyle w:val="Formatvorlage2"/>
        <w:spacing w:after="120"/>
      </w:pPr>
      <w:r w:rsidRPr="00B23662">
        <w:lastRenderedPageBreak/>
        <w:t xml:space="preserve">Wenn der Sommer sich verabschiedet und die Tage merklich kürzer werden, ist es Zeit für eine Umgestaltung. Viele </w:t>
      </w:r>
      <w:proofErr w:type="spellStart"/>
      <w:r w:rsidRPr="00B23662">
        <w:t>Sommerblüher</w:t>
      </w:r>
      <w:proofErr w:type="spellEnd"/>
      <w:r w:rsidRPr="00B23662">
        <w:t xml:space="preserve"> haben dann ihren Höhepunkt überschritten und stellen ihre Blüte ein. Doch niemand muss auf Farbenpracht auf Balkon und Terrasse verzichten: Dank gezielter Züchtungen bietet der gärtnerische Fachhandel mittlerweile eine große Auswahl an attraktiven Herbstpflanzen. Die Vielfalt an winterharten Sorten, die auch in der kalten Jahreszeit Freude bereiten, ist in den letzten Jahren stetig gewachsen.</w:t>
      </w:r>
      <w:r w:rsidR="00472F6F">
        <w:br/>
      </w:r>
    </w:p>
    <w:p w14:paraId="69D0A6F3" w14:textId="77777777" w:rsidR="00B23662" w:rsidRPr="00B23662" w:rsidRDefault="00B23662" w:rsidP="00B23662">
      <w:pPr>
        <w:pStyle w:val="Formatvorlage2"/>
        <w:spacing w:before="240" w:after="120"/>
        <w:rPr>
          <w:b/>
          <w:bCs/>
        </w:rPr>
      </w:pPr>
      <w:r w:rsidRPr="00B23662">
        <w:rPr>
          <w:b/>
          <w:bCs/>
        </w:rPr>
        <w:t>Blattschönheiten in vielen Farben</w:t>
      </w:r>
    </w:p>
    <w:p w14:paraId="04A1A454" w14:textId="77777777" w:rsidR="00B23662" w:rsidRPr="00B23662" w:rsidRDefault="00B23662" w:rsidP="00B23662">
      <w:pPr>
        <w:pStyle w:val="Formatvorlage2"/>
        <w:spacing w:after="120"/>
      </w:pPr>
      <w:r w:rsidRPr="00B23662">
        <w:t>Nicht fehlen dürfen die beliebten Purpurglöckchen (</w:t>
      </w:r>
      <w:proofErr w:type="spellStart"/>
      <w:r w:rsidRPr="00B23662">
        <w:t>Heuchera</w:t>
      </w:r>
      <w:proofErr w:type="spellEnd"/>
      <w:r w:rsidRPr="00B23662">
        <w:t>). Mit ihren dekorativen Blättern in Tönen von Gelb über Orange bis Violett sind sie echte Hingucker. Die pflegeleichte Staude fühlt sich in Sonne wie Schatten wohl und behält ihr Laub auch im Winter. Die zarten, rosafarbenen Blüten stehen auf langen Stielen über dem flachen Laub und setzen zusätzliche Akzente. Ebenso reizvoll sind Astern (Aster), die mit langanhaltender Blütezeit punkten. Die Fetthenne (Sedum) bringt mit ihren dickfleischigen Blättern und den kräftigen Blütenständen Struktur und Fülle in die Pflanzung. Sie zählen – ebenso wie Heidepflanzen (Calluna) – zu den klassischen Blühpflanzen im Herbst.</w:t>
      </w:r>
    </w:p>
    <w:p w14:paraId="4829DB25" w14:textId="7CFF7AA2" w:rsidR="00B23662" w:rsidRPr="00B23662" w:rsidRDefault="00B23662" w:rsidP="00B23662">
      <w:pPr>
        <w:pStyle w:val="Formatvorlage2"/>
        <w:spacing w:after="120"/>
      </w:pPr>
      <w:r w:rsidRPr="00B23662">
        <w:t xml:space="preserve">Kühle Nächte verleihen Wolfsmilch-Arten (Euphorbia) ihre charakteristische Laubfärbung – je nach Sorte in warmem Purpur </w:t>
      </w:r>
      <w:proofErr w:type="gramStart"/>
      <w:r w:rsidRPr="00B23662">
        <w:t>bis tiefem Burgunderrot</w:t>
      </w:r>
      <w:proofErr w:type="gramEnd"/>
      <w:r w:rsidRPr="00B23662">
        <w:t>. Einen besonders filigranen Effekt erzielt das winterharte Lampenputzergras (</w:t>
      </w:r>
      <w:proofErr w:type="spellStart"/>
      <w:r w:rsidRPr="00B23662">
        <w:t>Pennisetum</w:t>
      </w:r>
      <w:proofErr w:type="spellEnd"/>
      <w:r w:rsidRPr="00B23662">
        <w:t>), dessen grazile Blütenrispen sich sanft im Wind bewegen. Ebenfalls gut geeignet: Seggen (Carex) mit ihren schmalen Halmen in Grün, Gelb oder warmen Bronzetönen. Efeu (Hedera) sorgt mit seinen herabhängenden Trieben für einen schönen Abschluss am Rand von Pflanzgefäßen.</w:t>
      </w:r>
      <w:r w:rsidR="00472F6F">
        <w:br/>
      </w:r>
    </w:p>
    <w:p w14:paraId="08C8EFDD" w14:textId="77777777" w:rsidR="00B23662" w:rsidRPr="00B23662" w:rsidRDefault="00B23662" w:rsidP="00B23662">
      <w:pPr>
        <w:pStyle w:val="Formatvorlage2"/>
        <w:spacing w:before="240" w:after="120"/>
        <w:rPr>
          <w:b/>
          <w:bCs/>
        </w:rPr>
      </w:pPr>
      <w:r w:rsidRPr="00B23662">
        <w:rPr>
          <w:b/>
          <w:bCs/>
        </w:rPr>
        <w:t>Gestalten nach eigenem Geschmack</w:t>
      </w:r>
    </w:p>
    <w:p w14:paraId="6E4551E9" w14:textId="0AF8168A" w:rsidR="00F8011A" w:rsidRDefault="00B23662" w:rsidP="00472F6F">
      <w:pPr>
        <w:pStyle w:val="Formatvorlage2"/>
        <w:spacing w:after="120"/>
      </w:pPr>
      <w:r w:rsidRPr="00B23662">
        <w:t xml:space="preserve">Die Herbstpflanzen lassen sich ganz nach persönlichem Stil kombinieren. Ein Mix aus verschiedenen Farben und Blattstrukturen wirkt lebendig und abwechslungsreich. Für eine ausgewogene Wirkung empfiehlt es sich, höhere Pflanzen in der Mitte zu platzieren und nach außen hin flacher zu werden. Werden die </w:t>
      </w:r>
      <w:r w:rsidRPr="00B23662">
        <w:lastRenderedPageBreak/>
        <w:t>Pflanzen in Einzelgefäßen arrangiert, lassen sich diese bei Bedarf flexibel umstellen.</w:t>
      </w:r>
    </w:p>
    <w:p w14:paraId="181C6795" w14:textId="77777777" w:rsidR="00472F6F" w:rsidRDefault="00472F6F" w:rsidP="00472F6F">
      <w:pPr>
        <w:pStyle w:val="Formatvorlage2"/>
        <w:spacing w:after="120"/>
      </w:pPr>
    </w:p>
    <w:p w14:paraId="15AE058F" w14:textId="77777777" w:rsidR="00472F6F" w:rsidRDefault="00472F6F" w:rsidP="00472F6F">
      <w:pPr>
        <w:pStyle w:val="Formatvorlage2"/>
        <w:spacing w:after="120"/>
        <w:rPr>
          <w:b/>
          <w:bCs/>
          <w:iCs w:val="0"/>
        </w:rPr>
      </w:pPr>
    </w:p>
    <w:p w14:paraId="78525725" w14:textId="13DF0812" w:rsidR="00B23662" w:rsidRDefault="00B23662" w:rsidP="00B23662">
      <w:pPr>
        <w:pStyle w:val="Formatvorlage2"/>
        <w:spacing w:after="120"/>
        <w:rPr>
          <w:b/>
          <w:bCs/>
        </w:rPr>
      </w:pPr>
      <w:r>
        <w:rPr>
          <w:b/>
          <w:bCs/>
        </w:rPr>
        <w:t>-----------------------</w:t>
      </w:r>
    </w:p>
    <w:p w14:paraId="353486A2" w14:textId="77777777" w:rsidR="00B23662" w:rsidRDefault="00B23662" w:rsidP="00B23662">
      <w:pPr>
        <w:pStyle w:val="Formatvorlage2"/>
        <w:spacing w:after="120"/>
        <w:rPr>
          <w:b/>
          <w:bCs/>
        </w:rPr>
      </w:pPr>
      <w:r w:rsidRPr="00B23662">
        <w:rPr>
          <w:b/>
          <w:bCs/>
        </w:rPr>
        <w:t xml:space="preserve">[Kastenelement] </w:t>
      </w:r>
    </w:p>
    <w:p w14:paraId="577319DB" w14:textId="7D2951D0" w:rsidR="00B23662" w:rsidRPr="00B23662" w:rsidRDefault="00B23662" w:rsidP="00B23662">
      <w:pPr>
        <w:pStyle w:val="Formatvorlage2"/>
        <w:spacing w:after="120"/>
        <w:rPr>
          <w:b/>
          <w:bCs/>
        </w:rPr>
      </w:pPr>
      <w:r>
        <w:rPr>
          <w:b/>
          <w:bCs/>
        </w:rPr>
        <w:br/>
      </w:r>
      <w:r w:rsidRPr="00B23662">
        <w:rPr>
          <w:b/>
          <w:bCs/>
        </w:rPr>
        <w:t>Ein wenig Pflege ist auch im Winter nötig</w:t>
      </w:r>
    </w:p>
    <w:p w14:paraId="38BA6659" w14:textId="715F996E" w:rsidR="00B23662" w:rsidRDefault="00B23662" w:rsidP="00B23662">
      <w:pPr>
        <w:pStyle w:val="Formatvorlage2"/>
        <w:spacing w:after="120"/>
      </w:pPr>
      <w:r w:rsidRPr="00B23662">
        <w:t xml:space="preserve">Herbstliche Pflanzen werden im Gegensatz zum </w:t>
      </w:r>
      <w:proofErr w:type="gramStart"/>
      <w:r w:rsidRPr="00B23662">
        <w:t>Frühjahr relativ</w:t>
      </w:r>
      <w:proofErr w:type="gramEnd"/>
      <w:r w:rsidRPr="00B23662">
        <w:t xml:space="preserve"> dicht gesetzt – denn im Winter wachsen sie nur langsam. Ein gutes Pflanzensubstrat bietet optimale Startbedingungen und versorgt die Pflanzen mit den wichtigsten Nährstoffen. Sobald die Temperaturen dauerhaft einstellige Werte erreichen, ist zusätzliche Düngung nicht mehr erforderlich. Auch in der kalten Jahreszeit brauchen die Pflanzen Wasser – besonders an sonnigen Tagen. Gegossen wird am besten seitlich, um das Laub trocken zu halten und Fäulnis zu vermeiden.</w:t>
      </w:r>
      <w:r w:rsidR="00BB2FA1">
        <w:t xml:space="preserve"> </w:t>
      </w:r>
      <w:r w:rsidRPr="00B23662">
        <w:t xml:space="preserve">Ein zusätzlicher Frostschutz ist bei einer Herbstbepflanzung meist nicht nötig, da die verwendeten Arten in der Regel winterhart sind. </w:t>
      </w:r>
    </w:p>
    <w:p w14:paraId="4617559C" w14:textId="6957C881" w:rsidR="00F05A8A" w:rsidRPr="008163A2" w:rsidRDefault="00E6730B" w:rsidP="00E6730B">
      <w:pPr>
        <w:pStyle w:val="Formatvorlage2"/>
        <w:spacing w:after="120"/>
        <w:rPr>
          <w:bCs/>
        </w:rPr>
      </w:pPr>
      <w:r w:rsidRPr="00E6730B">
        <w:t>Fachkundige Beratung und eine große Pflanzenauswahl gibt es im gut sortierten Fachhandel.</w:t>
      </w:r>
      <w:r>
        <w:t xml:space="preserve"> </w:t>
      </w:r>
      <w:r w:rsidR="001A19F2">
        <w:t xml:space="preserve">Eine </w:t>
      </w:r>
      <w:r w:rsidR="00D67822">
        <w:t xml:space="preserve">Einzelhandelsgärtnerei </w:t>
      </w:r>
      <w:r w:rsidR="001A19F2">
        <w:t>vor Ort finde</w:t>
      </w:r>
      <w:r w:rsidR="00D67822">
        <w:t>t</w:t>
      </w:r>
      <w:r w:rsidR="001A19F2">
        <w:t xml:space="preserve"> </w:t>
      </w:r>
      <w:r w:rsidR="00D67822">
        <w:t>sich</w:t>
      </w:r>
      <w:r w:rsidR="001A19F2">
        <w:t xml:space="preserve"> unter </w:t>
      </w:r>
      <w:hyperlink r:id="rId11" w:history="1">
        <w:r w:rsidR="001A19F2" w:rsidRPr="00A26590">
          <w:rPr>
            <w:rStyle w:val="Hyperlink"/>
          </w:rPr>
          <w:t>www.ihre-gaertnerei.de</w:t>
        </w:r>
      </w:hyperlink>
      <w:r w:rsidR="001A19F2">
        <w:t xml:space="preserve">. </w:t>
      </w:r>
    </w:p>
    <w:sectPr w:rsidR="00F05A8A" w:rsidRPr="008163A2" w:rsidSect="001B04EB">
      <w:headerReference w:type="default" r:id="rId12"/>
      <w:footerReference w:type="default" r:id="rId13"/>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9236463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57617004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53772547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686415925"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6"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2"/>
  </w:num>
  <w:num w:numId="2" w16cid:durableId="2141070262">
    <w:abstractNumId w:val="10"/>
  </w:num>
  <w:num w:numId="3" w16cid:durableId="923104637">
    <w:abstractNumId w:val="15"/>
  </w:num>
  <w:num w:numId="4" w16cid:durableId="1023356965">
    <w:abstractNumId w:val="0"/>
  </w:num>
  <w:num w:numId="5" w16cid:durableId="926882453">
    <w:abstractNumId w:val="8"/>
  </w:num>
  <w:num w:numId="6" w16cid:durableId="1088968263">
    <w:abstractNumId w:val="11"/>
  </w:num>
  <w:num w:numId="7" w16cid:durableId="2101950240">
    <w:abstractNumId w:val="3"/>
  </w:num>
  <w:num w:numId="8" w16cid:durableId="1339045381">
    <w:abstractNumId w:val="4"/>
  </w:num>
  <w:num w:numId="9" w16cid:durableId="1195654076">
    <w:abstractNumId w:val="7"/>
  </w:num>
  <w:num w:numId="10" w16cid:durableId="2050951537">
    <w:abstractNumId w:val="17"/>
  </w:num>
  <w:num w:numId="11" w16cid:durableId="407465007">
    <w:abstractNumId w:val="2"/>
  </w:num>
  <w:num w:numId="12" w16cid:durableId="1750226690">
    <w:abstractNumId w:val="9"/>
  </w:num>
  <w:num w:numId="13" w16cid:durableId="596255472">
    <w:abstractNumId w:val="16"/>
  </w:num>
  <w:num w:numId="14" w16cid:durableId="921379174">
    <w:abstractNumId w:val="6"/>
  </w:num>
  <w:num w:numId="15" w16cid:durableId="1543590855">
    <w:abstractNumId w:val="5"/>
  </w:num>
  <w:num w:numId="16" w16cid:durableId="1465004053">
    <w:abstractNumId w:val="13"/>
  </w:num>
  <w:num w:numId="17" w16cid:durableId="659769805">
    <w:abstractNumId w:val="1"/>
  </w:num>
  <w:num w:numId="18" w16cid:durableId="1370498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056"/>
    <w:rsid w:val="0000459B"/>
    <w:rsid w:val="00004F21"/>
    <w:rsid w:val="00006885"/>
    <w:rsid w:val="00006F42"/>
    <w:rsid w:val="000072A5"/>
    <w:rsid w:val="00010508"/>
    <w:rsid w:val="000130DF"/>
    <w:rsid w:val="000134B4"/>
    <w:rsid w:val="000153EA"/>
    <w:rsid w:val="00023FA0"/>
    <w:rsid w:val="00031EF3"/>
    <w:rsid w:val="000323D5"/>
    <w:rsid w:val="00032D4F"/>
    <w:rsid w:val="00035152"/>
    <w:rsid w:val="00037221"/>
    <w:rsid w:val="00037E8E"/>
    <w:rsid w:val="00043264"/>
    <w:rsid w:val="00045107"/>
    <w:rsid w:val="00045595"/>
    <w:rsid w:val="00050E0E"/>
    <w:rsid w:val="00052A23"/>
    <w:rsid w:val="000539C2"/>
    <w:rsid w:val="00060C14"/>
    <w:rsid w:val="00062741"/>
    <w:rsid w:val="000653AE"/>
    <w:rsid w:val="00067E3F"/>
    <w:rsid w:val="00067E50"/>
    <w:rsid w:val="00072177"/>
    <w:rsid w:val="000723D3"/>
    <w:rsid w:val="000770CF"/>
    <w:rsid w:val="00077560"/>
    <w:rsid w:val="0008031E"/>
    <w:rsid w:val="00080946"/>
    <w:rsid w:val="0008178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0476"/>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8EA"/>
    <w:rsid w:val="00152984"/>
    <w:rsid w:val="00153098"/>
    <w:rsid w:val="001532CD"/>
    <w:rsid w:val="0015522B"/>
    <w:rsid w:val="001556A1"/>
    <w:rsid w:val="001562D1"/>
    <w:rsid w:val="001570A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19F2"/>
    <w:rsid w:val="001A3EDF"/>
    <w:rsid w:val="001B00E0"/>
    <w:rsid w:val="001B04EB"/>
    <w:rsid w:val="001B1029"/>
    <w:rsid w:val="001B3456"/>
    <w:rsid w:val="001B5E45"/>
    <w:rsid w:val="001B759D"/>
    <w:rsid w:val="001C52BA"/>
    <w:rsid w:val="001C664C"/>
    <w:rsid w:val="001D0482"/>
    <w:rsid w:val="001D05C9"/>
    <w:rsid w:val="001D2A4C"/>
    <w:rsid w:val="001D5188"/>
    <w:rsid w:val="001D6483"/>
    <w:rsid w:val="001E01B2"/>
    <w:rsid w:val="001E2354"/>
    <w:rsid w:val="001E2540"/>
    <w:rsid w:val="001E2723"/>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277D2"/>
    <w:rsid w:val="0023180C"/>
    <w:rsid w:val="002324C9"/>
    <w:rsid w:val="002351CE"/>
    <w:rsid w:val="00235D6D"/>
    <w:rsid w:val="00235D9F"/>
    <w:rsid w:val="00236884"/>
    <w:rsid w:val="00242EAB"/>
    <w:rsid w:val="0024406A"/>
    <w:rsid w:val="002443A9"/>
    <w:rsid w:val="00244C5F"/>
    <w:rsid w:val="0024557D"/>
    <w:rsid w:val="00245888"/>
    <w:rsid w:val="00245EC1"/>
    <w:rsid w:val="002470AE"/>
    <w:rsid w:val="00252ED2"/>
    <w:rsid w:val="00253026"/>
    <w:rsid w:val="002539C0"/>
    <w:rsid w:val="00253DBD"/>
    <w:rsid w:val="00255CF3"/>
    <w:rsid w:val="00255EE3"/>
    <w:rsid w:val="00257F8A"/>
    <w:rsid w:val="002621B9"/>
    <w:rsid w:val="002640BD"/>
    <w:rsid w:val="00264901"/>
    <w:rsid w:val="002704BC"/>
    <w:rsid w:val="002744B1"/>
    <w:rsid w:val="0027628F"/>
    <w:rsid w:val="002767C8"/>
    <w:rsid w:val="00276E10"/>
    <w:rsid w:val="00276EC8"/>
    <w:rsid w:val="00280525"/>
    <w:rsid w:val="0028176E"/>
    <w:rsid w:val="00282141"/>
    <w:rsid w:val="002826B0"/>
    <w:rsid w:val="00283A64"/>
    <w:rsid w:val="00285A0D"/>
    <w:rsid w:val="00286963"/>
    <w:rsid w:val="0029193D"/>
    <w:rsid w:val="00291BC3"/>
    <w:rsid w:val="002934F5"/>
    <w:rsid w:val="00295B60"/>
    <w:rsid w:val="0029753D"/>
    <w:rsid w:val="002A10E8"/>
    <w:rsid w:val="002A15C1"/>
    <w:rsid w:val="002A29C3"/>
    <w:rsid w:val="002A51FB"/>
    <w:rsid w:val="002B0A44"/>
    <w:rsid w:val="002B1B6C"/>
    <w:rsid w:val="002B27C0"/>
    <w:rsid w:val="002B2C39"/>
    <w:rsid w:val="002B3BE8"/>
    <w:rsid w:val="002B4C8A"/>
    <w:rsid w:val="002B74E5"/>
    <w:rsid w:val="002B7880"/>
    <w:rsid w:val="002C1C8A"/>
    <w:rsid w:val="002C554D"/>
    <w:rsid w:val="002C7137"/>
    <w:rsid w:val="002C753F"/>
    <w:rsid w:val="002D001A"/>
    <w:rsid w:val="002D18D1"/>
    <w:rsid w:val="002D22E9"/>
    <w:rsid w:val="002D26C6"/>
    <w:rsid w:val="002D57CF"/>
    <w:rsid w:val="002D5B2E"/>
    <w:rsid w:val="002D768D"/>
    <w:rsid w:val="002D77B3"/>
    <w:rsid w:val="002D7C59"/>
    <w:rsid w:val="002E2CA1"/>
    <w:rsid w:val="002E3388"/>
    <w:rsid w:val="002E76A8"/>
    <w:rsid w:val="002F0BB0"/>
    <w:rsid w:val="002F0C81"/>
    <w:rsid w:val="002F2796"/>
    <w:rsid w:val="002F3144"/>
    <w:rsid w:val="002F323F"/>
    <w:rsid w:val="002F3B64"/>
    <w:rsid w:val="002F407B"/>
    <w:rsid w:val="002F4513"/>
    <w:rsid w:val="002F55C2"/>
    <w:rsid w:val="002F7DFA"/>
    <w:rsid w:val="00300B73"/>
    <w:rsid w:val="00301D2D"/>
    <w:rsid w:val="003029C6"/>
    <w:rsid w:val="0030486F"/>
    <w:rsid w:val="003108C4"/>
    <w:rsid w:val="003114FE"/>
    <w:rsid w:val="00313CD4"/>
    <w:rsid w:val="0031403A"/>
    <w:rsid w:val="00314F21"/>
    <w:rsid w:val="00317CD2"/>
    <w:rsid w:val="00317E33"/>
    <w:rsid w:val="00320BF7"/>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914"/>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9B2"/>
    <w:rsid w:val="003A3B99"/>
    <w:rsid w:val="003A3EB3"/>
    <w:rsid w:val="003A578C"/>
    <w:rsid w:val="003B4AF1"/>
    <w:rsid w:val="003B4C71"/>
    <w:rsid w:val="003B6120"/>
    <w:rsid w:val="003B66BF"/>
    <w:rsid w:val="003B6D82"/>
    <w:rsid w:val="003C14C6"/>
    <w:rsid w:val="003C32AA"/>
    <w:rsid w:val="003C4296"/>
    <w:rsid w:val="003C6AEC"/>
    <w:rsid w:val="003D114E"/>
    <w:rsid w:val="003D1AB5"/>
    <w:rsid w:val="003D1C90"/>
    <w:rsid w:val="003D230F"/>
    <w:rsid w:val="003D2470"/>
    <w:rsid w:val="003D3365"/>
    <w:rsid w:val="003D6081"/>
    <w:rsid w:val="003D7436"/>
    <w:rsid w:val="003E5A35"/>
    <w:rsid w:val="003E5AF9"/>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264AE"/>
    <w:rsid w:val="00432D4D"/>
    <w:rsid w:val="004353FE"/>
    <w:rsid w:val="00436ACF"/>
    <w:rsid w:val="00443FBD"/>
    <w:rsid w:val="00444D7F"/>
    <w:rsid w:val="004459D2"/>
    <w:rsid w:val="0045327F"/>
    <w:rsid w:val="004566D9"/>
    <w:rsid w:val="00457245"/>
    <w:rsid w:val="0045761B"/>
    <w:rsid w:val="00463CF8"/>
    <w:rsid w:val="00472F6F"/>
    <w:rsid w:val="004751EB"/>
    <w:rsid w:val="00481CD3"/>
    <w:rsid w:val="00484447"/>
    <w:rsid w:val="00485BC7"/>
    <w:rsid w:val="00487F17"/>
    <w:rsid w:val="0049202C"/>
    <w:rsid w:val="00492546"/>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2426"/>
    <w:rsid w:val="004E4E55"/>
    <w:rsid w:val="004E5DFD"/>
    <w:rsid w:val="004F0B8E"/>
    <w:rsid w:val="004F3AF3"/>
    <w:rsid w:val="004F4991"/>
    <w:rsid w:val="004F6B05"/>
    <w:rsid w:val="0050103E"/>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1DA0"/>
    <w:rsid w:val="005A27FC"/>
    <w:rsid w:val="005A2804"/>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03BF"/>
    <w:rsid w:val="00611D0B"/>
    <w:rsid w:val="006125CF"/>
    <w:rsid w:val="00613054"/>
    <w:rsid w:val="00613891"/>
    <w:rsid w:val="00614692"/>
    <w:rsid w:val="00616BCB"/>
    <w:rsid w:val="006208B6"/>
    <w:rsid w:val="006223CD"/>
    <w:rsid w:val="006226D9"/>
    <w:rsid w:val="00624785"/>
    <w:rsid w:val="00626664"/>
    <w:rsid w:val="006438B0"/>
    <w:rsid w:val="006453F4"/>
    <w:rsid w:val="00645F34"/>
    <w:rsid w:val="0064640B"/>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232A"/>
    <w:rsid w:val="00672DBF"/>
    <w:rsid w:val="00673E00"/>
    <w:rsid w:val="00676711"/>
    <w:rsid w:val="0067710E"/>
    <w:rsid w:val="0068046E"/>
    <w:rsid w:val="00681E14"/>
    <w:rsid w:val="00685000"/>
    <w:rsid w:val="00687324"/>
    <w:rsid w:val="00687C67"/>
    <w:rsid w:val="00693F04"/>
    <w:rsid w:val="00694083"/>
    <w:rsid w:val="0069646B"/>
    <w:rsid w:val="00696A45"/>
    <w:rsid w:val="00697B3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0D38"/>
    <w:rsid w:val="006D132C"/>
    <w:rsid w:val="006D1E39"/>
    <w:rsid w:val="006D6D82"/>
    <w:rsid w:val="006E24E8"/>
    <w:rsid w:val="006E4F26"/>
    <w:rsid w:val="006E5975"/>
    <w:rsid w:val="006E7A11"/>
    <w:rsid w:val="006F0D27"/>
    <w:rsid w:val="006F3A0F"/>
    <w:rsid w:val="006F3E54"/>
    <w:rsid w:val="006F4452"/>
    <w:rsid w:val="006F4857"/>
    <w:rsid w:val="006F4868"/>
    <w:rsid w:val="006F7B20"/>
    <w:rsid w:val="007008B9"/>
    <w:rsid w:val="007009D9"/>
    <w:rsid w:val="00703FD8"/>
    <w:rsid w:val="0070592A"/>
    <w:rsid w:val="007101EC"/>
    <w:rsid w:val="007129EE"/>
    <w:rsid w:val="0071600A"/>
    <w:rsid w:val="007213F1"/>
    <w:rsid w:val="007226D9"/>
    <w:rsid w:val="007243D9"/>
    <w:rsid w:val="0072605D"/>
    <w:rsid w:val="0073256B"/>
    <w:rsid w:val="00734754"/>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6AA6"/>
    <w:rsid w:val="00777593"/>
    <w:rsid w:val="00777B7F"/>
    <w:rsid w:val="007827A7"/>
    <w:rsid w:val="00782D64"/>
    <w:rsid w:val="007902DF"/>
    <w:rsid w:val="00794B88"/>
    <w:rsid w:val="007956D7"/>
    <w:rsid w:val="00796B37"/>
    <w:rsid w:val="00797A56"/>
    <w:rsid w:val="007A033F"/>
    <w:rsid w:val="007A3197"/>
    <w:rsid w:val="007A4405"/>
    <w:rsid w:val="007A52D7"/>
    <w:rsid w:val="007A6690"/>
    <w:rsid w:val="007B1CA3"/>
    <w:rsid w:val="007B2BCD"/>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F0627"/>
    <w:rsid w:val="007F0CE7"/>
    <w:rsid w:val="007F5C88"/>
    <w:rsid w:val="008009BE"/>
    <w:rsid w:val="0080392A"/>
    <w:rsid w:val="00806360"/>
    <w:rsid w:val="00807E1C"/>
    <w:rsid w:val="00807F1F"/>
    <w:rsid w:val="00811BFD"/>
    <w:rsid w:val="008163A2"/>
    <w:rsid w:val="00820026"/>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48BE"/>
    <w:rsid w:val="008B2110"/>
    <w:rsid w:val="008B2AEB"/>
    <w:rsid w:val="008B2C0E"/>
    <w:rsid w:val="008B6CE9"/>
    <w:rsid w:val="008B6DC6"/>
    <w:rsid w:val="008B726E"/>
    <w:rsid w:val="008B72DC"/>
    <w:rsid w:val="008C05E2"/>
    <w:rsid w:val="008C204F"/>
    <w:rsid w:val="008C36F4"/>
    <w:rsid w:val="008C5579"/>
    <w:rsid w:val="008C56B2"/>
    <w:rsid w:val="008D2252"/>
    <w:rsid w:val="008D4014"/>
    <w:rsid w:val="008D4BB2"/>
    <w:rsid w:val="008D6C45"/>
    <w:rsid w:val="008E0945"/>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4321"/>
    <w:rsid w:val="00915946"/>
    <w:rsid w:val="00916790"/>
    <w:rsid w:val="0091700C"/>
    <w:rsid w:val="009253B7"/>
    <w:rsid w:val="0092613A"/>
    <w:rsid w:val="00926629"/>
    <w:rsid w:val="00927E6D"/>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17EC"/>
    <w:rsid w:val="009622D9"/>
    <w:rsid w:val="00963AB2"/>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1CCA"/>
    <w:rsid w:val="009A2513"/>
    <w:rsid w:val="009A3395"/>
    <w:rsid w:val="009A38F7"/>
    <w:rsid w:val="009A4884"/>
    <w:rsid w:val="009B219A"/>
    <w:rsid w:val="009B43E6"/>
    <w:rsid w:val="009C0BC1"/>
    <w:rsid w:val="009C2937"/>
    <w:rsid w:val="009C2F1A"/>
    <w:rsid w:val="009C669D"/>
    <w:rsid w:val="009D09C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6FD4"/>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36596"/>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90F"/>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55C"/>
    <w:rsid w:val="00B07822"/>
    <w:rsid w:val="00B10CB7"/>
    <w:rsid w:val="00B1165A"/>
    <w:rsid w:val="00B1255A"/>
    <w:rsid w:val="00B151A5"/>
    <w:rsid w:val="00B21040"/>
    <w:rsid w:val="00B2106D"/>
    <w:rsid w:val="00B21564"/>
    <w:rsid w:val="00B23662"/>
    <w:rsid w:val="00B237EE"/>
    <w:rsid w:val="00B24B93"/>
    <w:rsid w:val="00B30DB5"/>
    <w:rsid w:val="00B31C97"/>
    <w:rsid w:val="00B34154"/>
    <w:rsid w:val="00B34401"/>
    <w:rsid w:val="00B3697E"/>
    <w:rsid w:val="00B42C0B"/>
    <w:rsid w:val="00B42FA3"/>
    <w:rsid w:val="00B4598A"/>
    <w:rsid w:val="00B51C3F"/>
    <w:rsid w:val="00B52272"/>
    <w:rsid w:val="00B52B1A"/>
    <w:rsid w:val="00B5307C"/>
    <w:rsid w:val="00B554D5"/>
    <w:rsid w:val="00B568B7"/>
    <w:rsid w:val="00B56AB7"/>
    <w:rsid w:val="00B5757A"/>
    <w:rsid w:val="00B57AC3"/>
    <w:rsid w:val="00B57D1B"/>
    <w:rsid w:val="00B629EE"/>
    <w:rsid w:val="00B638EC"/>
    <w:rsid w:val="00B65D15"/>
    <w:rsid w:val="00B65D7E"/>
    <w:rsid w:val="00B66124"/>
    <w:rsid w:val="00B71E5F"/>
    <w:rsid w:val="00B72269"/>
    <w:rsid w:val="00B7429A"/>
    <w:rsid w:val="00B760EB"/>
    <w:rsid w:val="00B770EE"/>
    <w:rsid w:val="00B77EA5"/>
    <w:rsid w:val="00B80AEB"/>
    <w:rsid w:val="00B82CA6"/>
    <w:rsid w:val="00B83266"/>
    <w:rsid w:val="00B8409A"/>
    <w:rsid w:val="00B8442D"/>
    <w:rsid w:val="00B8480F"/>
    <w:rsid w:val="00B85F45"/>
    <w:rsid w:val="00B86D97"/>
    <w:rsid w:val="00B918D6"/>
    <w:rsid w:val="00BA10C0"/>
    <w:rsid w:val="00BA1E95"/>
    <w:rsid w:val="00BA3FD9"/>
    <w:rsid w:val="00BA52B7"/>
    <w:rsid w:val="00BB2EBB"/>
    <w:rsid w:val="00BB2FA1"/>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50E1"/>
    <w:rsid w:val="00C267B8"/>
    <w:rsid w:val="00C2772E"/>
    <w:rsid w:val="00C37231"/>
    <w:rsid w:val="00C37E11"/>
    <w:rsid w:val="00C40204"/>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A7F89"/>
    <w:rsid w:val="00CB1417"/>
    <w:rsid w:val="00CB27D0"/>
    <w:rsid w:val="00CB5A04"/>
    <w:rsid w:val="00CB7D01"/>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4245"/>
    <w:rsid w:val="00D231F4"/>
    <w:rsid w:val="00D23AE0"/>
    <w:rsid w:val="00D24FA6"/>
    <w:rsid w:val="00D259DB"/>
    <w:rsid w:val="00D27818"/>
    <w:rsid w:val="00D331A1"/>
    <w:rsid w:val="00D337C7"/>
    <w:rsid w:val="00D34370"/>
    <w:rsid w:val="00D35760"/>
    <w:rsid w:val="00D36549"/>
    <w:rsid w:val="00D41277"/>
    <w:rsid w:val="00D4396C"/>
    <w:rsid w:val="00D43C2B"/>
    <w:rsid w:val="00D44129"/>
    <w:rsid w:val="00D44BF7"/>
    <w:rsid w:val="00D4585F"/>
    <w:rsid w:val="00D45E0B"/>
    <w:rsid w:val="00D46760"/>
    <w:rsid w:val="00D474A6"/>
    <w:rsid w:val="00D50BE7"/>
    <w:rsid w:val="00D53401"/>
    <w:rsid w:val="00D53542"/>
    <w:rsid w:val="00D53755"/>
    <w:rsid w:val="00D538F5"/>
    <w:rsid w:val="00D53B95"/>
    <w:rsid w:val="00D60467"/>
    <w:rsid w:val="00D608A1"/>
    <w:rsid w:val="00D60AA5"/>
    <w:rsid w:val="00D64A92"/>
    <w:rsid w:val="00D64AEA"/>
    <w:rsid w:val="00D64FE0"/>
    <w:rsid w:val="00D67822"/>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4F75"/>
    <w:rsid w:val="00D95637"/>
    <w:rsid w:val="00DA098D"/>
    <w:rsid w:val="00DA169D"/>
    <w:rsid w:val="00DA2B81"/>
    <w:rsid w:val="00DA7EC2"/>
    <w:rsid w:val="00DB0C24"/>
    <w:rsid w:val="00DB4DDD"/>
    <w:rsid w:val="00DB72C6"/>
    <w:rsid w:val="00DB7754"/>
    <w:rsid w:val="00DC24D4"/>
    <w:rsid w:val="00DC2AFE"/>
    <w:rsid w:val="00DC7970"/>
    <w:rsid w:val="00DD03EE"/>
    <w:rsid w:val="00DD0BAA"/>
    <w:rsid w:val="00DD168C"/>
    <w:rsid w:val="00DD2B0C"/>
    <w:rsid w:val="00DD4739"/>
    <w:rsid w:val="00DD485E"/>
    <w:rsid w:val="00DD4DB2"/>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264F"/>
    <w:rsid w:val="00E14117"/>
    <w:rsid w:val="00E14C62"/>
    <w:rsid w:val="00E151C9"/>
    <w:rsid w:val="00E15D93"/>
    <w:rsid w:val="00E161D3"/>
    <w:rsid w:val="00E21DD5"/>
    <w:rsid w:val="00E22732"/>
    <w:rsid w:val="00E2372D"/>
    <w:rsid w:val="00E2502E"/>
    <w:rsid w:val="00E2769E"/>
    <w:rsid w:val="00E318FE"/>
    <w:rsid w:val="00E31EF8"/>
    <w:rsid w:val="00E3202F"/>
    <w:rsid w:val="00E3255C"/>
    <w:rsid w:val="00E34EED"/>
    <w:rsid w:val="00E36B2C"/>
    <w:rsid w:val="00E42A0B"/>
    <w:rsid w:val="00E44763"/>
    <w:rsid w:val="00E532F4"/>
    <w:rsid w:val="00E53C17"/>
    <w:rsid w:val="00E57599"/>
    <w:rsid w:val="00E62C17"/>
    <w:rsid w:val="00E637E7"/>
    <w:rsid w:val="00E643BB"/>
    <w:rsid w:val="00E64707"/>
    <w:rsid w:val="00E6534F"/>
    <w:rsid w:val="00E65390"/>
    <w:rsid w:val="00E6730B"/>
    <w:rsid w:val="00E700C0"/>
    <w:rsid w:val="00E71330"/>
    <w:rsid w:val="00E71947"/>
    <w:rsid w:val="00E72388"/>
    <w:rsid w:val="00E72F52"/>
    <w:rsid w:val="00E73201"/>
    <w:rsid w:val="00E73297"/>
    <w:rsid w:val="00E736F4"/>
    <w:rsid w:val="00E749CE"/>
    <w:rsid w:val="00E74BE1"/>
    <w:rsid w:val="00E75538"/>
    <w:rsid w:val="00E7575A"/>
    <w:rsid w:val="00E76489"/>
    <w:rsid w:val="00E81DA5"/>
    <w:rsid w:val="00E876E2"/>
    <w:rsid w:val="00E87C47"/>
    <w:rsid w:val="00E87E9A"/>
    <w:rsid w:val="00E87FAB"/>
    <w:rsid w:val="00E9066A"/>
    <w:rsid w:val="00E93D67"/>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1CB4"/>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3AC1"/>
    <w:rsid w:val="00F33F81"/>
    <w:rsid w:val="00F362E0"/>
    <w:rsid w:val="00F406E6"/>
    <w:rsid w:val="00F4214F"/>
    <w:rsid w:val="00F4328F"/>
    <w:rsid w:val="00F43490"/>
    <w:rsid w:val="00F50ED1"/>
    <w:rsid w:val="00F510CD"/>
    <w:rsid w:val="00F5341D"/>
    <w:rsid w:val="00F5755E"/>
    <w:rsid w:val="00F57D3B"/>
    <w:rsid w:val="00F6006B"/>
    <w:rsid w:val="00F604C1"/>
    <w:rsid w:val="00F645FF"/>
    <w:rsid w:val="00F6490C"/>
    <w:rsid w:val="00F6637B"/>
    <w:rsid w:val="00F6784A"/>
    <w:rsid w:val="00F679C7"/>
    <w:rsid w:val="00F71B68"/>
    <w:rsid w:val="00F72B06"/>
    <w:rsid w:val="00F76E19"/>
    <w:rsid w:val="00F773D1"/>
    <w:rsid w:val="00F8011A"/>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2DA7"/>
    <w:rsid w:val="00FD3838"/>
    <w:rsid w:val="00FD3DF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3898763">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45603080">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re-gaertnere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5/08/GMH-2025-32-01.jpg" TargetMode="External"/><Relationship Id="rId4" Type="http://schemas.openxmlformats.org/officeDocument/2006/relationships/settings" Target="settings.xml"/><Relationship Id="rId9" Type="http://schemas.openxmlformats.org/officeDocument/2006/relationships/hyperlink" Target="https://www.gruenes-medienhaus.de/download/2025/08/GMH-2025-32-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3116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3588</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161</cp:revision>
  <cp:lastPrinted>2025-07-28T13:52:00Z</cp:lastPrinted>
  <dcterms:created xsi:type="dcterms:W3CDTF">2018-12-06T09:36:00Z</dcterms:created>
  <dcterms:modified xsi:type="dcterms:W3CDTF">2025-08-04T08:23:00Z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187664</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