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868E" w14:textId="2844A614" w:rsidR="00BA5F9F" w:rsidRPr="00CC34A2" w:rsidRDefault="00BA5F9F" w:rsidP="00BA5F9F">
      <w:pPr>
        <w:pStyle w:val="Anfhrungszeichen"/>
        <w:ind w:left="0"/>
        <w:rPr>
          <w:rFonts w:ascii="Arial" w:hAnsi="Arial" w:cs="Arial"/>
          <w:b/>
          <w:bCs/>
          <w:i w:val="0"/>
          <w:iCs w:val="0"/>
          <w:color w:val="000000" w:themeColor="text1"/>
          <w:sz w:val="12"/>
          <w:szCs w:val="12"/>
        </w:rPr>
      </w:pPr>
      <w:bookmarkStart w:id="0" w:name="_Hlk497815209"/>
      <w:r w:rsidRPr="00CC34A2">
        <w:rPr>
          <w:rFonts w:ascii="Arial" w:hAnsi="Arial" w:cs="Arial"/>
          <w:b/>
          <w:bCs/>
          <w:i w:val="0"/>
          <w:iCs w:val="0"/>
          <w:color w:val="000000" w:themeColor="text1"/>
          <w:sz w:val="28"/>
          <w:szCs w:val="28"/>
        </w:rPr>
        <w:tab/>
      </w:r>
      <w:r w:rsidRPr="00CC34A2">
        <w:rPr>
          <w:rFonts w:ascii="Arial" w:hAnsi="Arial" w:cs="Arial"/>
          <w:b/>
          <w:bCs/>
          <w:i w:val="0"/>
          <w:iCs w:val="0"/>
          <w:color w:val="000000" w:themeColor="text1"/>
          <w:sz w:val="28"/>
          <w:szCs w:val="28"/>
        </w:rPr>
        <w:tab/>
      </w:r>
      <w:r w:rsidRPr="00CC34A2">
        <w:rPr>
          <w:rFonts w:ascii="Arial" w:hAnsi="Arial" w:cs="Arial"/>
          <w:b/>
          <w:bCs/>
          <w:i w:val="0"/>
          <w:iCs w:val="0"/>
          <w:color w:val="000000" w:themeColor="text1"/>
          <w:sz w:val="28"/>
          <w:szCs w:val="28"/>
        </w:rPr>
        <w:tab/>
      </w:r>
    </w:p>
    <w:bookmarkEnd w:id="0"/>
    <w:p w14:paraId="0D06BFE9" w14:textId="0C4399ED" w:rsidR="00CC34A2" w:rsidRPr="00D40EC7" w:rsidRDefault="00CC34A2" w:rsidP="00CC34A2">
      <w:pPr>
        <w:pStyle w:val="StandardWeb"/>
        <w:ind w:left="1474" w:right="850"/>
        <w:rPr>
          <w:rFonts w:ascii="Arial" w:hAnsi="Arial" w:cs="Arial"/>
          <w:color w:val="000000" w:themeColor="text1"/>
        </w:rPr>
      </w:pPr>
      <w:r w:rsidRPr="00D40EC7">
        <w:rPr>
          <w:rStyle w:val="Fett"/>
          <w:rFonts w:ascii="Arial" w:hAnsi="Arial" w:cs="Arial"/>
          <w:color w:val="000000" w:themeColor="text1"/>
          <w:sz w:val="28"/>
          <w:szCs w:val="28"/>
        </w:rPr>
        <w:t>Mit Fachwissen in die Saison</w:t>
      </w:r>
      <w:r w:rsidRPr="00D40EC7">
        <w:rPr>
          <w:rFonts w:ascii="Arial" w:hAnsi="Arial" w:cs="Arial"/>
          <w:color w:val="000000" w:themeColor="text1"/>
        </w:rPr>
        <w:br/>
      </w:r>
      <w:r w:rsidRPr="00D40EC7">
        <w:rPr>
          <w:rStyle w:val="Fett"/>
          <w:rFonts w:ascii="Arial" w:hAnsi="Arial" w:cs="Arial"/>
          <w:color w:val="000000" w:themeColor="text1"/>
        </w:rPr>
        <w:t>Warum Qualitätspflanzen den Sommer von Anfang an zum Blühen bringen</w:t>
      </w:r>
    </w:p>
    <w:p w14:paraId="77EF088B" w14:textId="10B8E5AC" w:rsidR="007B04BE" w:rsidRPr="00E047F5" w:rsidRDefault="00CC34A2" w:rsidP="00E047F5">
      <w:pPr>
        <w:pStyle w:val="StandardWeb"/>
        <w:ind w:left="1474" w:right="850"/>
        <w:rPr>
          <w:color w:val="000000" w:themeColor="text1"/>
        </w:rPr>
      </w:pPr>
      <w:r w:rsidRPr="00D40EC7">
        <w:rPr>
          <w:rFonts w:ascii="Arial" w:hAnsi="Arial" w:cs="Arial"/>
          <w:color w:val="000000" w:themeColor="text1"/>
          <w:sz w:val="22"/>
          <w:szCs w:val="22"/>
        </w:rPr>
        <w:t xml:space="preserve">(GMH/FGJ) Wenn die ersten warmen Tage nach draußen locken, beginnt sie: die Zeit der offenen Balkontüren, der Kaffeepausen im Sonnenschein und der Lust </w:t>
      </w:r>
      <w:proofErr w:type="gramStart"/>
      <w:r w:rsidRPr="00D40EC7">
        <w:rPr>
          <w:rFonts w:ascii="Arial" w:hAnsi="Arial" w:cs="Arial"/>
          <w:color w:val="000000" w:themeColor="text1"/>
          <w:sz w:val="22"/>
          <w:szCs w:val="22"/>
        </w:rPr>
        <w:t>auf leuchtende</w:t>
      </w:r>
      <w:proofErr w:type="gramEnd"/>
      <w:r w:rsidRPr="00D40EC7">
        <w:rPr>
          <w:rFonts w:ascii="Arial" w:hAnsi="Arial" w:cs="Arial"/>
          <w:color w:val="000000" w:themeColor="text1"/>
          <w:sz w:val="22"/>
          <w:szCs w:val="22"/>
        </w:rPr>
        <w:t xml:space="preserve"> Farben. Kästen werden bepflanzt, Töpfe neu arrangiert, Beete vorbereitet. Jetzt entscheidet sich, wie üppig und pflegeleicht der Sommer wird. Wer zum Start der Beet- und Balkonsaison auf Qualität und fachkundige Beratung setzt, schafft die Grundlage für Monate voller Blütenfreude.</w:t>
      </w:r>
    </w:p>
    <w:p w14:paraId="13B91C3B" w14:textId="59515A13" w:rsidR="007B04BE" w:rsidRPr="00D40EC7" w:rsidRDefault="00147F88" w:rsidP="007B04BE">
      <w:pPr>
        <w:pStyle w:val="Formatvorlage5"/>
        <w:spacing w:after="120"/>
        <w:rPr>
          <w:b/>
          <w:bCs/>
          <w:color w:val="000000" w:themeColor="text1"/>
        </w:rPr>
      </w:pPr>
      <w:r w:rsidRPr="00147F88">
        <w:rPr>
          <w:b/>
          <w:bCs/>
          <w:color w:val="000000" w:themeColor="text1"/>
        </w:rPr>
        <w:drawing>
          <wp:anchor distT="0" distB="0" distL="114300" distR="114300" simplePos="0" relativeHeight="251658240" behindDoc="0" locked="0" layoutInCell="1" allowOverlap="1" wp14:anchorId="6CD20DDC" wp14:editId="1C6C49BF">
            <wp:simplePos x="0" y="0"/>
            <wp:positionH relativeFrom="margin">
              <wp:posOffset>96179</wp:posOffset>
            </wp:positionH>
            <wp:positionV relativeFrom="paragraph">
              <wp:posOffset>127537</wp:posOffset>
            </wp:positionV>
            <wp:extent cx="5722246" cy="3763108"/>
            <wp:effectExtent l="0" t="0" r="0" b="8890"/>
            <wp:wrapNone/>
            <wp:docPr id="5089970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997044" name=""/>
                    <pic:cNvPicPr/>
                  </pic:nvPicPr>
                  <pic:blipFill>
                    <a:blip r:embed="rId8">
                      <a:extLst>
                        <a:ext uri="{28A0092B-C50C-407E-A947-70E740481C1C}">
                          <a14:useLocalDpi xmlns:a14="http://schemas.microsoft.com/office/drawing/2010/main" val="0"/>
                        </a:ext>
                      </a:extLst>
                    </a:blip>
                    <a:stretch>
                      <a:fillRect/>
                    </a:stretch>
                  </pic:blipFill>
                  <pic:spPr>
                    <a:xfrm>
                      <a:off x="0" y="0"/>
                      <a:ext cx="5722246" cy="3763108"/>
                    </a:xfrm>
                    <a:prstGeom prst="rect">
                      <a:avLst/>
                    </a:prstGeom>
                  </pic:spPr>
                </pic:pic>
              </a:graphicData>
            </a:graphic>
            <wp14:sizeRelH relativeFrom="page">
              <wp14:pctWidth>0</wp14:pctWidth>
            </wp14:sizeRelH>
            <wp14:sizeRelV relativeFrom="page">
              <wp14:pctHeight>0</wp14:pctHeight>
            </wp14:sizeRelV>
          </wp:anchor>
        </w:drawing>
      </w:r>
      <w:r w:rsidR="00E047F5" w:rsidRPr="00D40EC7">
        <w:rPr>
          <w:i/>
          <w:color w:val="000000" w:themeColor="text1"/>
          <w:lang w:eastAsia="de-DE" w:bidi="ar-SA"/>
        </w:rPr>
        <w:drawing>
          <wp:anchor distT="0" distB="0" distL="114300" distR="114300" simplePos="0" relativeHeight="251654656" behindDoc="0" locked="0" layoutInCell="1" allowOverlap="1" wp14:anchorId="050C8AC7" wp14:editId="497CCB4C">
            <wp:simplePos x="0" y="0"/>
            <wp:positionH relativeFrom="margin">
              <wp:posOffset>97155</wp:posOffset>
            </wp:positionH>
            <wp:positionV relativeFrom="paragraph">
              <wp:posOffset>3964940</wp:posOffset>
            </wp:positionV>
            <wp:extent cx="5721350" cy="704850"/>
            <wp:effectExtent l="0" t="0" r="12700" b="1905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704850"/>
                    </a:xfrm>
                    <a:prstGeom prst="rect">
                      <a:avLst/>
                    </a:prstGeom>
                    <a:solidFill>
                      <a:srgbClr val="FFFFFF"/>
                    </a:solidFill>
                    <a:ln w="9525">
                      <a:solidFill>
                        <a:srgbClr val="000000"/>
                      </a:solidFill>
                      <a:miter lim="800000"/>
                      <a:headEnd/>
                      <a:tailEnd/>
                    </a:ln>
                  </wps:spPr>
                  <wps:txbx>
                    <w:txbxContent>
                      <w:p w14:paraId="530BA3FE" w14:textId="5AB57096" w:rsidR="0031452A" w:rsidRPr="0031452A" w:rsidRDefault="002B0A44" w:rsidP="0031452A">
                        <w:pPr>
                          <w:pStyle w:val="Formatvorlage4"/>
                        </w:pPr>
                        <w:r w:rsidRPr="00F773D1">
                          <w:rPr>
                            <w:b/>
                          </w:rPr>
                          <w:t>Bildunterschrift</w:t>
                        </w:r>
                        <w:r>
                          <w:rPr>
                            <w:b/>
                          </w:rPr>
                          <w:t>:</w:t>
                        </w:r>
                        <w:r w:rsidR="00EC27FA" w:rsidRPr="00D912AF">
                          <w:t xml:space="preserve"> </w:t>
                        </w:r>
                        <w:r w:rsidR="00EC5AC2">
                          <w:t>Ein harmonisch bepflanzter Balkon</w:t>
                        </w:r>
                        <w:r w:rsidR="00370E1D">
                          <w:t>kasten</w:t>
                        </w:r>
                        <w:r w:rsidR="00EC5AC2">
                          <w:t xml:space="preserve"> mit kräftigen Sommerblumen zeigt, wie Qualitätspflanzen und fachkundige Auswahl den Grundstein für eine blütenreiche, pflegeleichte Saison legen.</w:t>
                        </w:r>
                      </w:p>
                      <w:p w14:paraId="23A09497" w14:textId="009F19A0" w:rsidR="00800B6C" w:rsidRPr="00800B6C" w:rsidRDefault="00800B6C" w:rsidP="00800B6C">
                        <w:pPr>
                          <w:pStyle w:val="Formatvorlage4"/>
                        </w:pPr>
                      </w:p>
                      <w:p w14:paraId="0606D51A" w14:textId="62711961" w:rsidR="00B2598B" w:rsidRPr="00B2598B" w:rsidRDefault="00B2598B" w:rsidP="00B2598B">
                        <w:pPr>
                          <w:pStyle w:val="Formatvorlage4"/>
                        </w:pPr>
                      </w:p>
                      <w:p w14:paraId="213B0CBE" w14:textId="4F2A0B74" w:rsidR="00977C33" w:rsidRDefault="00977C33" w:rsidP="00977C33">
                        <w:pPr>
                          <w:pStyle w:val="Formatvorlage4"/>
                          <w:rPr>
                            <w:rFonts w:eastAsia="Calibri"/>
                          </w:rPr>
                        </w:pPr>
                      </w:p>
                      <w:p w14:paraId="77F8EE89" w14:textId="71649CE1" w:rsidR="00175C3D" w:rsidRPr="00175C3D" w:rsidRDefault="00175C3D" w:rsidP="00175C3D">
                        <w:pPr>
                          <w:pStyle w:val="Formatvorlage4"/>
                          <w:rPr>
                            <w:lang w:eastAsia="de-DE" w:bidi="ar-SA"/>
                          </w:rPr>
                        </w:pPr>
                      </w:p>
                      <w:p w14:paraId="2225F2A6" w14:textId="23E3FE93" w:rsidR="002B0A44" w:rsidRDefault="002B0A44" w:rsidP="008834B8">
                        <w:pPr>
                          <w:autoSpaceDE w:val="0"/>
                          <w:autoSpaceDN w:val="0"/>
                          <w:adjustRightInd w:val="0"/>
                          <w:ind w:left="0" w:right="21"/>
                          <w:rPr>
                            <w:color w:val="auto"/>
                            <w:sz w:val="22"/>
                            <w:szCs w:val="22"/>
                          </w:rPr>
                        </w:pP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p>
    <w:p w14:paraId="3005E8DC" w14:textId="181FF169" w:rsidR="007B04BE" w:rsidRPr="00D40EC7" w:rsidRDefault="007B04BE" w:rsidP="007B04BE">
      <w:pPr>
        <w:pStyle w:val="Formatvorlage5"/>
        <w:spacing w:after="120"/>
        <w:rPr>
          <w:b/>
          <w:bCs/>
          <w:color w:val="000000" w:themeColor="text1"/>
        </w:rPr>
      </w:pPr>
    </w:p>
    <w:p w14:paraId="18F3D8BA" w14:textId="6F59C1FF" w:rsidR="005602F4" w:rsidRPr="00D40EC7" w:rsidRDefault="005602F4" w:rsidP="00467EE6">
      <w:pPr>
        <w:pStyle w:val="Formatvorlage5"/>
        <w:spacing w:after="120"/>
        <w:ind w:left="0"/>
        <w:rPr>
          <w:b/>
          <w:bCs/>
          <w:color w:val="000000" w:themeColor="text1"/>
        </w:rPr>
      </w:pPr>
    </w:p>
    <w:p w14:paraId="6DCC2186" w14:textId="204FC111" w:rsidR="007B04BE" w:rsidRPr="00D40EC7" w:rsidRDefault="001F171B" w:rsidP="007B04BE">
      <w:pPr>
        <w:pStyle w:val="Formatvorlage5"/>
        <w:spacing w:after="120"/>
        <w:rPr>
          <w:b/>
          <w:bCs/>
          <w:color w:val="000000" w:themeColor="text1"/>
        </w:rPr>
      </w:pPr>
      <w:r w:rsidRPr="00D40EC7">
        <w:rPr>
          <w:i/>
          <w:color w:val="000000" w:themeColor="text1"/>
        </w:rPr>
        <mc:AlternateContent>
          <mc:Choice Requires="wps">
            <w:drawing>
              <wp:anchor distT="0" distB="0" distL="114300" distR="114300" simplePos="0" relativeHeight="251652608" behindDoc="0" locked="0" layoutInCell="1" allowOverlap="1" wp14:anchorId="0D39FF87" wp14:editId="7AB28E9F">
                <wp:simplePos x="0" y="0"/>
                <wp:positionH relativeFrom="rightMargin">
                  <wp:posOffset>95250</wp:posOffset>
                </wp:positionH>
                <wp:positionV relativeFrom="paragraph">
                  <wp:posOffset>77746</wp:posOffset>
                </wp:positionV>
                <wp:extent cx="460375" cy="3004820"/>
                <wp:effectExtent l="0" t="0" r="0" b="508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5240B812" w:rsidR="002B0A44" w:rsidRPr="008F472E" w:rsidRDefault="002B0A44" w:rsidP="00526208">
                            <w:pPr>
                              <w:ind w:left="0"/>
                            </w:pPr>
                            <w:r w:rsidRPr="001A3EDF">
                              <w:rPr>
                                <w:color w:val="000000"/>
                              </w:rPr>
                              <w:t>Bildnachweis: GMH</w:t>
                            </w:r>
                            <w:r>
                              <w:rPr>
                                <w:color w:val="000000"/>
                              </w:rPr>
                              <w:t>/</w:t>
                            </w:r>
                            <w:r w:rsidR="00977C33">
                              <w:rPr>
                                <w:color w:val="000000"/>
                              </w:rPr>
                              <w:t>FGJ</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7" type="#_x0000_t202" style="position:absolute;left:0;text-align:left;margin-left:7.5pt;margin-top:6.1pt;width:36.25pt;height:236.6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v+N9wEAANQ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" stroked="f">
                <v:textbox style="layout-flow:vertical;mso-layout-flow-alt:bottom-to-top">
                  <w:txbxContent>
                    <w:p w14:paraId="6B046CC4" w14:textId="5240B812" w:rsidR="002B0A44" w:rsidRPr="008F472E" w:rsidRDefault="002B0A44" w:rsidP="00526208">
                      <w:pPr>
                        <w:ind w:left="0"/>
                      </w:pPr>
                      <w:r w:rsidRPr="001A3EDF">
                        <w:rPr>
                          <w:color w:val="000000"/>
                        </w:rPr>
                        <w:t>Bildnachweis: GMH</w:t>
                      </w:r>
                      <w:r>
                        <w:rPr>
                          <w:color w:val="000000"/>
                        </w:rPr>
                        <w:t>/</w:t>
                      </w:r>
                      <w:r w:rsidR="00977C33">
                        <w:rPr>
                          <w:color w:val="000000"/>
                        </w:rPr>
                        <w:t>FGJ</w:t>
                      </w:r>
                    </w:p>
                  </w:txbxContent>
                </v:textbox>
                <w10:wrap anchorx="margin"/>
              </v:shape>
            </w:pict>
          </mc:Fallback>
        </mc:AlternateContent>
      </w:r>
    </w:p>
    <w:p w14:paraId="38414468" w14:textId="64172CDD" w:rsidR="005602F4" w:rsidRPr="00D40EC7" w:rsidRDefault="005602F4" w:rsidP="005602F4">
      <w:pPr>
        <w:pStyle w:val="Formatvorlage4"/>
        <w:spacing w:after="120"/>
        <w:ind w:left="1701" w:right="850"/>
        <w:rPr>
          <w:color w:val="000000" w:themeColor="text1"/>
        </w:rPr>
      </w:pPr>
    </w:p>
    <w:p w14:paraId="49DF7BF3" w14:textId="452A291A" w:rsidR="006A27C3" w:rsidRPr="00D40EC7" w:rsidRDefault="006A27C3" w:rsidP="00800B6C">
      <w:pPr>
        <w:pStyle w:val="Formatvorlage4"/>
        <w:ind w:left="1701" w:right="850"/>
        <w:rPr>
          <w:color w:val="000000" w:themeColor="text1"/>
        </w:rPr>
      </w:pPr>
    </w:p>
    <w:p w14:paraId="116DC2BB" w14:textId="27287BF8" w:rsidR="00310EDD" w:rsidRDefault="00310EDD" w:rsidP="00800B6C">
      <w:pPr>
        <w:pStyle w:val="Formatvorlage4"/>
        <w:spacing w:after="120"/>
        <w:ind w:left="1701" w:right="850"/>
        <w:rPr>
          <w:b/>
          <w:bCs/>
          <w:color w:val="000000" w:themeColor="text1"/>
        </w:rPr>
      </w:pPr>
    </w:p>
    <w:p w14:paraId="4B4515F7" w14:textId="77777777" w:rsidR="00370E1D" w:rsidRDefault="00370E1D" w:rsidP="00800B6C">
      <w:pPr>
        <w:pStyle w:val="Formatvorlage4"/>
        <w:spacing w:after="120"/>
        <w:ind w:left="1701" w:right="850"/>
        <w:rPr>
          <w:b/>
          <w:bCs/>
          <w:color w:val="000000" w:themeColor="text1"/>
        </w:rPr>
      </w:pPr>
    </w:p>
    <w:p w14:paraId="4CA6624E" w14:textId="77777777" w:rsidR="00370E1D" w:rsidRDefault="00370E1D" w:rsidP="00800B6C">
      <w:pPr>
        <w:pStyle w:val="Formatvorlage4"/>
        <w:spacing w:after="120"/>
        <w:ind w:left="1701" w:right="850"/>
        <w:rPr>
          <w:b/>
          <w:bCs/>
          <w:color w:val="000000" w:themeColor="text1"/>
        </w:rPr>
      </w:pPr>
    </w:p>
    <w:p w14:paraId="391DB38A" w14:textId="77777777" w:rsidR="00370E1D" w:rsidRDefault="00370E1D" w:rsidP="00800B6C">
      <w:pPr>
        <w:pStyle w:val="Formatvorlage4"/>
        <w:spacing w:after="120"/>
        <w:ind w:left="1701" w:right="850"/>
        <w:rPr>
          <w:b/>
          <w:bCs/>
          <w:color w:val="000000" w:themeColor="text1"/>
        </w:rPr>
      </w:pPr>
    </w:p>
    <w:p w14:paraId="42308026" w14:textId="77777777" w:rsidR="00370E1D" w:rsidRDefault="00370E1D" w:rsidP="00800B6C">
      <w:pPr>
        <w:pStyle w:val="Formatvorlage4"/>
        <w:spacing w:after="120"/>
        <w:ind w:left="1701" w:right="850"/>
        <w:rPr>
          <w:b/>
          <w:bCs/>
          <w:color w:val="000000" w:themeColor="text1"/>
        </w:rPr>
      </w:pPr>
    </w:p>
    <w:p w14:paraId="761321E4" w14:textId="77777777" w:rsidR="00370E1D" w:rsidRDefault="00370E1D" w:rsidP="00800B6C">
      <w:pPr>
        <w:pStyle w:val="Formatvorlage4"/>
        <w:spacing w:after="120"/>
        <w:ind w:left="1701" w:right="850"/>
        <w:rPr>
          <w:b/>
          <w:bCs/>
          <w:color w:val="000000" w:themeColor="text1"/>
        </w:rPr>
      </w:pPr>
    </w:p>
    <w:p w14:paraId="6B11F966" w14:textId="77777777" w:rsidR="00370E1D" w:rsidRDefault="00370E1D" w:rsidP="00800B6C">
      <w:pPr>
        <w:pStyle w:val="Formatvorlage4"/>
        <w:spacing w:after="120"/>
        <w:ind w:left="1701" w:right="850"/>
        <w:rPr>
          <w:b/>
          <w:bCs/>
          <w:color w:val="000000" w:themeColor="text1"/>
        </w:rPr>
      </w:pPr>
    </w:p>
    <w:p w14:paraId="4056477D" w14:textId="77777777" w:rsidR="00370E1D" w:rsidRDefault="00370E1D" w:rsidP="00800B6C">
      <w:pPr>
        <w:pStyle w:val="Formatvorlage4"/>
        <w:spacing w:after="120"/>
        <w:ind w:left="1701" w:right="850"/>
        <w:rPr>
          <w:b/>
          <w:bCs/>
          <w:color w:val="000000" w:themeColor="text1"/>
        </w:rPr>
      </w:pPr>
    </w:p>
    <w:p w14:paraId="57294E26" w14:textId="77777777" w:rsidR="00370E1D" w:rsidRDefault="00370E1D" w:rsidP="00800B6C">
      <w:pPr>
        <w:pStyle w:val="Formatvorlage4"/>
        <w:spacing w:after="120"/>
        <w:ind w:left="1701" w:right="850"/>
        <w:rPr>
          <w:b/>
          <w:bCs/>
          <w:color w:val="000000" w:themeColor="text1"/>
        </w:rPr>
      </w:pPr>
    </w:p>
    <w:p w14:paraId="55DAF6D2" w14:textId="5EB41B30" w:rsidR="00370E1D" w:rsidRDefault="00370E1D" w:rsidP="00800B6C">
      <w:pPr>
        <w:pStyle w:val="Formatvorlage4"/>
        <w:spacing w:after="120"/>
        <w:ind w:left="1701" w:right="850"/>
        <w:rPr>
          <w:b/>
          <w:bCs/>
          <w:color w:val="000000" w:themeColor="text1"/>
        </w:rPr>
      </w:pPr>
    </w:p>
    <w:p w14:paraId="2C8129E4" w14:textId="12C10E67" w:rsidR="00370E1D" w:rsidRDefault="00370E1D" w:rsidP="00800B6C">
      <w:pPr>
        <w:pStyle w:val="Formatvorlage4"/>
        <w:spacing w:after="120"/>
        <w:ind w:left="1701" w:right="850"/>
        <w:rPr>
          <w:b/>
          <w:bCs/>
          <w:color w:val="000000" w:themeColor="text1"/>
        </w:rPr>
      </w:pPr>
    </w:p>
    <w:p w14:paraId="556DA5BD" w14:textId="13525239" w:rsidR="00370E1D" w:rsidRDefault="00370E1D" w:rsidP="00800B6C">
      <w:pPr>
        <w:pStyle w:val="Formatvorlage4"/>
        <w:spacing w:after="120"/>
        <w:ind w:left="1701" w:right="850"/>
        <w:rPr>
          <w:b/>
          <w:bCs/>
          <w:color w:val="000000" w:themeColor="text1"/>
        </w:rPr>
      </w:pPr>
      <w:r w:rsidRPr="00D40EC7">
        <w:rPr>
          <w:i/>
          <w:noProof/>
          <w:color w:val="000000" w:themeColor="text1"/>
          <w:lang w:eastAsia="de-DE"/>
        </w:rPr>
        <mc:AlternateContent>
          <mc:Choice Requires="wps">
            <w:drawing>
              <wp:anchor distT="0" distB="0" distL="114300" distR="114300" simplePos="0" relativeHeight="251656704" behindDoc="0" locked="0" layoutInCell="1" allowOverlap="1" wp14:anchorId="4D34B8A1" wp14:editId="477ADA25">
                <wp:simplePos x="0" y="0"/>
                <wp:positionH relativeFrom="margin">
                  <wp:posOffset>103457</wp:posOffset>
                </wp:positionH>
                <wp:positionV relativeFrom="paragraph">
                  <wp:posOffset>156064</wp:posOffset>
                </wp:positionV>
                <wp:extent cx="5715000" cy="426720"/>
                <wp:effectExtent l="0" t="0" r="19050" b="1143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26720"/>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308B49E2" w14:textId="1987C8E5" w:rsidR="00945E1F" w:rsidRPr="00415FAB" w:rsidRDefault="001F171B" w:rsidP="005E6B96">
                            <w:pPr>
                              <w:pStyle w:val="NurText"/>
                              <w:jc w:val="center"/>
                              <w:rPr>
                                <w:rFonts w:ascii="Arial" w:hAnsi="Arial" w:cs="Arial"/>
                                <w:sz w:val="22"/>
                                <w:szCs w:val="22"/>
                                <w:lang w:val="de-DE"/>
                              </w:rPr>
                            </w:pPr>
                            <w:hyperlink r:id="rId9" w:history="1">
                              <w:r w:rsidRPr="001F171B">
                                <w:rPr>
                                  <w:rStyle w:val="Hyperlink"/>
                                  <w:rFonts w:ascii="Arial" w:hAnsi="Arial" w:cs="Arial"/>
                                  <w:sz w:val="22"/>
                                  <w:szCs w:val="22"/>
                                  <w:lang w:val="de-DE"/>
                                </w:rPr>
                                <w:t>https://www.gruenes-medienhaus.de/download/2026/03/GMH-2026-13-01.jpg</w:t>
                              </w:r>
                            </w:hyperlink>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8.15pt;margin-top:12.3pt;width:450pt;height:3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" strokecolor="red">
                <v:textbo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308B49E2" w14:textId="1987C8E5" w:rsidR="00945E1F" w:rsidRPr="00415FAB" w:rsidRDefault="001F171B" w:rsidP="005E6B96">
                      <w:pPr>
                        <w:pStyle w:val="NurText"/>
                        <w:jc w:val="center"/>
                        <w:rPr>
                          <w:rFonts w:ascii="Arial" w:hAnsi="Arial" w:cs="Arial"/>
                          <w:sz w:val="22"/>
                          <w:szCs w:val="22"/>
                          <w:lang w:val="de-DE"/>
                        </w:rPr>
                      </w:pPr>
                      <w:hyperlink r:id="rId10" w:history="1">
                        <w:r w:rsidRPr="001F171B">
                          <w:rPr>
                            <w:rStyle w:val="Hyperlink"/>
                            <w:rFonts w:ascii="Arial" w:hAnsi="Arial" w:cs="Arial"/>
                            <w:sz w:val="22"/>
                            <w:szCs w:val="22"/>
                            <w:lang w:val="de-DE"/>
                          </w:rPr>
                          <w:t>https://www.gruenes-medienhaus.de/download/2026/03/GMH-2026-13-01.jpg</w:t>
                        </w:r>
                      </w:hyperlink>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366D8A35" w14:textId="70192CF0" w:rsidR="00370E1D" w:rsidRPr="00D40EC7" w:rsidRDefault="00370E1D" w:rsidP="00800B6C">
      <w:pPr>
        <w:pStyle w:val="Formatvorlage4"/>
        <w:spacing w:after="120"/>
        <w:ind w:left="1701" w:right="850"/>
        <w:rPr>
          <w:b/>
          <w:bCs/>
          <w:color w:val="000000" w:themeColor="text1"/>
        </w:rPr>
      </w:pPr>
    </w:p>
    <w:p w14:paraId="6F80D611" w14:textId="5A334EA0" w:rsidR="00370E1D" w:rsidRDefault="00370E1D" w:rsidP="00E50927">
      <w:pPr>
        <w:pStyle w:val="Formatvorlage4"/>
        <w:spacing w:after="120"/>
        <w:ind w:left="1474" w:right="850"/>
        <w:rPr>
          <w:b/>
          <w:bCs/>
          <w:color w:val="000000" w:themeColor="text1"/>
        </w:rPr>
      </w:pPr>
    </w:p>
    <w:p w14:paraId="2AB51CE4" w14:textId="7A3572C5" w:rsidR="00800B6C" w:rsidRPr="00D40EC7" w:rsidRDefault="00CC34A2" w:rsidP="00E50927">
      <w:pPr>
        <w:pStyle w:val="Formatvorlage4"/>
        <w:spacing w:after="120"/>
        <w:ind w:left="1474" w:right="850"/>
        <w:rPr>
          <w:b/>
          <w:bCs/>
          <w:color w:val="000000" w:themeColor="text1"/>
        </w:rPr>
      </w:pPr>
      <w:r w:rsidRPr="00D40EC7">
        <w:rPr>
          <w:b/>
          <w:bCs/>
          <w:color w:val="000000" w:themeColor="text1"/>
        </w:rPr>
        <w:lastRenderedPageBreak/>
        <w:t>Kräftiger Start, entspannter Sommer</w:t>
      </w:r>
    </w:p>
    <w:p w14:paraId="574189D1" w14:textId="101F4569" w:rsidR="00CC34A2" w:rsidRPr="00D40EC7" w:rsidRDefault="00CC34A2" w:rsidP="00CC34A2">
      <w:pPr>
        <w:pStyle w:val="StandardWeb"/>
        <w:ind w:left="1474" w:right="850"/>
        <w:rPr>
          <w:rFonts w:ascii="Arial" w:hAnsi="Arial" w:cs="Arial"/>
          <w:color w:val="000000" w:themeColor="text1"/>
          <w:sz w:val="22"/>
          <w:szCs w:val="22"/>
        </w:rPr>
      </w:pPr>
      <w:r w:rsidRPr="00D40EC7">
        <w:rPr>
          <w:rFonts w:ascii="Arial" w:hAnsi="Arial" w:cs="Arial"/>
          <w:color w:val="000000" w:themeColor="text1"/>
          <w:sz w:val="22"/>
          <w:szCs w:val="22"/>
        </w:rPr>
        <w:t>Sommerbepflanzung ist mehr als Dekoration – sie begleitet durch die warme Jahreszeit. Damit sie Hitze, Regenschauer und Wind standhält, braucht es starke Pflanzen von Anfang an. In deutschen Gärtnereien wachsen sie mit Erfahrung und Sorgfalt heran: kompakt, gut verzweigt und mit kräftigem Wurzelwerk.</w:t>
      </w:r>
    </w:p>
    <w:p w14:paraId="586094B7" w14:textId="46A86C6F" w:rsidR="00CC34A2" w:rsidRPr="00D40EC7" w:rsidRDefault="00CC34A2" w:rsidP="00CC34A2">
      <w:pPr>
        <w:pStyle w:val="StandardWeb"/>
        <w:ind w:left="1474" w:right="850"/>
        <w:rPr>
          <w:rFonts w:ascii="Arial" w:hAnsi="Arial" w:cs="Arial"/>
          <w:color w:val="000000" w:themeColor="text1"/>
          <w:sz w:val="22"/>
          <w:szCs w:val="22"/>
        </w:rPr>
      </w:pPr>
      <w:r w:rsidRPr="00D40EC7">
        <w:rPr>
          <w:rFonts w:ascii="Arial" w:hAnsi="Arial" w:cs="Arial"/>
          <w:color w:val="000000" w:themeColor="text1"/>
          <w:sz w:val="22"/>
          <w:szCs w:val="22"/>
        </w:rPr>
        <w:t xml:space="preserve">Klassiker wie </w:t>
      </w:r>
      <w:r w:rsidRPr="00D40EC7">
        <w:rPr>
          <w:rStyle w:val="whitespace-normal"/>
          <w:rFonts w:ascii="Arial" w:hAnsi="Arial" w:cs="Arial"/>
          <w:color w:val="000000" w:themeColor="text1"/>
          <w:sz w:val="22"/>
          <w:szCs w:val="22"/>
        </w:rPr>
        <w:t>Geranie</w:t>
      </w:r>
      <w:r w:rsidRPr="00D40EC7">
        <w:rPr>
          <w:rFonts w:ascii="Arial" w:hAnsi="Arial" w:cs="Arial"/>
          <w:color w:val="000000" w:themeColor="text1"/>
          <w:sz w:val="22"/>
          <w:szCs w:val="22"/>
        </w:rPr>
        <w:t xml:space="preserve"> oder </w:t>
      </w:r>
      <w:r w:rsidRPr="00D40EC7">
        <w:rPr>
          <w:rStyle w:val="whitespace-normal"/>
          <w:rFonts w:ascii="Arial" w:hAnsi="Arial" w:cs="Arial"/>
          <w:color w:val="000000" w:themeColor="text1"/>
          <w:sz w:val="22"/>
          <w:szCs w:val="22"/>
        </w:rPr>
        <w:t>Petunie</w:t>
      </w:r>
      <w:r w:rsidRPr="00D40EC7">
        <w:rPr>
          <w:rFonts w:ascii="Arial" w:hAnsi="Arial" w:cs="Arial"/>
          <w:color w:val="000000" w:themeColor="text1"/>
          <w:sz w:val="22"/>
          <w:szCs w:val="22"/>
        </w:rPr>
        <w:t xml:space="preserve"> entfalten ihre Blütenfülle besonders eindrucksvoll, wenn sie optimal vorgezogen wurden. Auch das filigrane </w:t>
      </w:r>
      <w:r w:rsidRPr="00D40EC7">
        <w:rPr>
          <w:rStyle w:val="whitespace-normal"/>
          <w:rFonts w:ascii="Arial" w:hAnsi="Arial" w:cs="Arial"/>
          <w:color w:val="000000" w:themeColor="text1"/>
          <w:sz w:val="22"/>
          <w:szCs w:val="22"/>
        </w:rPr>
        <w:t>Zauberglöckchen</w:t>
      </w:r>
      <w:r w:rsidRPr="00D40EC7">
        <w:rPr>
          <w:rFonts w:ascii="Arial" w:hAnsi="Arial" w:cs="Arial"/>
          <w:color w:val="000000" w:themeColor="text1"/>
          <w:sz w:val="22"/>
          <w:szCs w:val="22"/>
        </w:rPr>
        <w:t xml:space="preserve"> verwandelt Balkonkästen in blühende Kaskaden. Qualität zeigt sich nicht nur in der ersten Blüte, sondern in ihrer Ausdauer.</w:t>
      </w:r>
    </w:p>
    <w:p w14:paraId="4654BD2F" w14:textId="77777777" w:rsidR="00CC34A2" w:rsidRPr="00D40EC7" w:rsidRDefault="00CC34A2" w:rsidP="00CC34A2">
      <w:pPr>
        <w:pStyle w:val="StandardWeb"/>
        <w:ind w:left="1474" w:right="850"/>
        <w:rPr>
          <w:rFonts w:ascii="Arial" w:hAnsi="Arial" w:cs="Arial"/>
          <w:color w:val="000000" w:themeColor="text1"/>
        </w:rPr>
      </w:pPr>
    </w:p>
    <w:p w14:paraId="152DFEC4" w14:textId="0166685D" w:rsidR="00800B6C" w:rsidRPr="00D40EC7" w:rsidRDefault="00CC34A2" w:rsidP="00E50927">
      <w:pPr>
        <w:pStyle w:val="Formatvorlage4"/>
        <w:spacing w:after="120"/>
        <w:ind w:left="1474" w:right="850"/>
        <w:rPr>
          <w:b/>
          <w:bCs/>
          <w:color w:val="000000" w:themeColor="text1"/>
        </w:rPr>
      </w:pPr>
      <w:r w:rsidRPr="00D40EC7">
        <w:rPr>
          <w:b/>
          <w:bCs/>
          <w:color w:val="000000" w:themeColor="text1"/>
        </w:rPr>
        <w:t>Fachwissen sorgt für Blütenfülle</w:t>
      </w:r>
    </w:p>
    <w:p w14:paraId="787C8F32" w14:textId="77777777" w:rsidR="00CC34A2" w:rsidRPr="00D40EC7" w:rsidRDefault="00CC34A2" w:rsidP="00CC34A2">
      <w:pPr>
        <w:pStyle w:val="StandardWeb"/>
        <w:ind w:left="1474" w:right="850"/>
        <w:rPr>
          <w:rFonts w:ascii="Arial" w:hAnsi="Arial" w:cs="Arial"/>
          <w:color w:val="000000" w:themeColor="text1"/>
          <w:sz w:val="22"/>
          <w:szCs w:val="22"/>
        </w:rPr>
      </w:pPr>
      <w:r w:rsidRPr="00D40EC7">
        <w:rPr>
          <w:rFonts w:ascii="Arial" w:hAnsi="Arial" w:cs="Arial"/>
          <w:color w:val="000000" w:themeColor="text1"/>
          <w:sz w:val="22"/>
          <w:szCs w:val="22"/>
        </w:rPr>
        <w:t>Der Besuch in der Gärtnerei bietet mehr als Auswahl. Fachkundige Beratung hilft, Pflanzen passend zu Standort, Gefäßgröße und Pflegeaufwand auszuwählen. Ist der Balkon sonnig oder halbschattig? Wie windanfällig ist er? Welche Pflanzen harmonieren in Farbe und Wuchs?</w:t>
      </w:r>
    </w:p>
    <w:p w14:paraId="5D8E6B25" w14:textId="77777777" w:rsidR="00CC34A2" w:rsidRPr="00D40EC7" w:rsidRDefault="00CC34A2" w:rsidP="00CC34A2">
      <w:pPr>
        <w:pStyle w:val="StandardWeb"/>
        <w:ind w:left="1474" w:right="850"/>
        <w:rPr>
          <w:rFonts w:ascii="Arial" w:hAnsi="Arial" w:cs="Arial"/>
          <w:color w:val="000000" w:themeColor="text1"/>
          <w:sz w:val="22"/>
          <w:szCs w:val="22"/>
        </w:rPr>
      </w:pPr>
      <w:r w:rsidRPr="00D40EC7">
        <w:rPr>
          <w:rFonts w:ascii="Arial" w:hAnsi="Arial" w:cs="Arial"/>
          <w:color w:val="000000" w:themeColor="text1"/>
          <w:sz w:val="22"/>
          <w:szCs w:val="22"/>
        </w:rPr>
        <w:t>Gerade diese Fragen entscheiden über anhaltende Freude. Durch die Kombination aus aufrecht wachsenden Arten, hängenden Sorten und strukturgebenden Blattschmuckpflanzen entstehen lebendige Arrangements mit Tiefe. Unterschiedliche Höhen schaffen Dynamik, Blattformen setzen Kontraste, Farben greifen ineinander.</w:t>
      </w:r>
    </w:p>
    <w:p w14:paraId="0E47BBBF" w14:textId="19CF3D37" w:rsidR="00CC34A2" w:rsidRPr="003C2D9F" w:rsidRDefault="00CC34A2" w:rsidP="003C2D9F">
      <w:pPr>
        <w:pStyle w:val="StandardWeb"/>
        <w:ind w:left="1474" w:right="850"/>
        <w:rPr>
          <w:rFonts w:ascii="Arial" w:hAnsi="Arial" w:cs="Arial"/>
          <w:color w:val="000000" w:themeColor="text1"/>
          <w:sz w:val="22"/>
          <w:szCs w:val="22"/>
        </w:rPr>
      </w:pPr>
      <w:r w:rsidRPr="003C2D9F">
        <w:rPr>
          <w:rFonts w:ascii="Arial" w:hAnsi="Arial" w:cs="Arial"/>
          <w:color w:val="000000" w:themeColor="text1"/>
          <w:sz w:val="22"/>
          <w:szCs w:val="22"/>
        </w:rPr>
        <w:t xml:space="preserve">So ergänzen sich Blütenstars und aromatische Begleiter wie </w:t>
      </w:r>
      <w:r w:rsidRPr="003C2D9F">
        <w:rPr>
          <w:rFonts w:ascii="Arial" w:hAnsi="Arial" w:cs="Arial"/>
        </w:rPr>
        <w:t>Rosmarin</w:t>
      </w:r>
      <w:r w:rsidRPr="003C2D9F">
        <w:rPr>
          <w:rFonts w:ascii="Arial" w:hAnsi="Arial" w:cs="Arial"/>
          <w:color w:val="000000" w:themeColor="text1"/>
          <w:sz w:val="22"/>
          <w:szCs w:val="22"/>
        </w:rPr>
        <w:t xml:space="preserve"> oder </w:t>
      </w:r>
      <w:r w:rsidRPr="003C2D9F">
        <w:rPr>
          <w:rFonts w:ascii="Arial" w:hAnsi="Arial" w:cs="Arial"/>
        </w:rPr>
        <w:t>Lavendel</w:t>
      </w:r>
      <w:r w:rsidRPr="003C2D9F">
        <w:rPr>
          <w:rFonts w:ascii="Arial" w:hAnsi="Arial" w:cs="Arial"/>
          <w:color w:val="000000" w:themeColor="text1"/>
          <w:sz w:val="22"/>
          <w:szCs w:val="22"/>
        </w:rPr>
        <w:t xml:space="preserve"> nicht nur optisch, sondern auch hinsichtlich ihrer Standortansprüche. Das Ergebnis ist ein harmonisches Gesamtbild, das sich natürlich weiterentwickelt, ohne ständiges Nachbessern.</w:t>
      </w:r>
    </w:p>
    <w:p w14:paraId="3E6C1E0E" w14:textId="77777777" w:rsidR="00CC34A2" w:rsidRPr="00D40EC7" w:rsidRDefault="00CC34A2" w:rsidP="00CC34A2">
      <w:pPr>
        <w:tabs>
          <w:tab w:val="clear" w:pos="7740"/>
        </w:tabs>
        <w:spacing w:after="0" w:line="240" w:lineRule="auto"/>
        <w:ind w:left="1474" w:right="850"/>
        <w:rPr>
          <w:color w:val="000000" w:themeColor="text1"/>
          <w:sz w:val="22"/>
          <w:szCs w:val="22"/>
        </w:rPr>
      </w:pPr>
    </w:p>
    <w:p w14:paraId="14DFCBDC" w14:textId="7962A86C" w:rsidR="00CC34A2" w:rsidRPr="00D40EC7" w:rsidRDefault="00CC34A2" w:rsidP="00CC34A2">
      <w:pPr>
        <w:pStyle w:val="Formatvorlage4"/>
        <w:spacing w:after="120"/>
        <w:ind w:left="1474" w:right="850"/>
        <w:rPr>
          <w:b/>
          <w:bCs/>
          <w:color w:val="000000" w:themeColor="text1"/>
        </w:rPr>
      </w:pPr>
      <w:r w:rsidRPr="00D40EC7">
        <w:rPr>
          <w:b/>
          <w:bCs/>
          <w:color w:val="000000" w:themeColor="text1"/>
        </w:rPr>
        <w:t>Weniger Aufwand, mehr Genuss</w:t>
      </w:r>
    </w:p>
    <w:p w14:paraId="5C8CADE3" w14:textId="36E472C9" w:rsidR="00CC34A2" w:rsidRPr="00D40EC7" w:rsidRDefault="00C21D95" w:rsidP="00CC34A2">
      <w:pPr>
        <w:pStyle w:val="StandardWeb"/>
        <w:ind w:left="1474" w:right="850"/>
        <w:rPr>
          <w:rFonts w:ascii="Arial" w:hAnsi="Arial" w:cs="Arial"/>
          <w:color w:val="000000" w:themeColor="text1"/>
          <w:sz w:val="22"/>
          <w:szCs w:val="22"/>
        </w:rPr>
      </w:pPr>
      <w:r w:rsidRPr="00D40EC7">
        <w:rPr>
          <w:rFonts w:ascii="Arial" w:hAnsi="Arial" w:cs="Arial"/>
          <w:color w:val="000000" w:themeColor="text1"/>
          <w:sz w:val="22"/>
          <w:szCs w:val="22"/>
        </w:rPr>
        <w:t xml:space="preserve">Hochwertige Pflanzen wachsen gleichmäßig, verkraften kurze Trockenphasen besser und bleiben stabil. Ein gut durchwurzelter Ballen nimmt Wasser effizient auf, kräftige Triebe halten Wind stand. </w:t>
      </w:r>
    </w:p>
    <w:p w14:paraId="1BF7BC1A" w14:textId="4198888D" w:rsidR="00CC34A2" w:rsidRPr="00D40EC7" w:rsidRDefault="00CC34A2" w:rsidP="00CC34A2">
      <w:pPr>
        <w:pStyle w:val="StandardWeb"/>
        <w:ind w:left="1474" w:right="850"/>
        <w:rPr>
          <w:rFonts w:ascii="Arial" w:hAnsi="Arial" w:cs="Arial"/>
          <w:color w:val="000000" w:themeColor="text1"/>
          <w:sz w:val="22"/>
          <w:szCs w:val="22"/>
        </w:rPr>
      </w:pPr>
      <w:r w:rsidRPr="00D40EC7">
        <w:rPr>
          <w:rFonts w:ascii="Arial" w:hAnsi="Arial" w:cs="Arial"/>
          <w:color w:val="000000" w:themeColor="text1"/>
          <w:sz w:val="22"/>
          <w:szCs w:val="22"/>
        </w:rPr>
        <w:lastRenderedPageBreak/>
        <w:t>Das bedeutet: weniger Nachpflanzen, mehr Zeit zum Genießen. Der Balkon wird zum grünen Wohnzimmer, die Terrasse zur Sommeroase. Zwischen Blüten und Blättern entsteht ein Stück Alltagspause – lebendig, duftend, farbenfroh.</w:t>
      </w:r>
    </w:p>
    <w:p w14:paraId="13BB5A86" w14:textId="77777777" w:rsidR="00CC34A2" w:rsidRPr="00D40EC7" w:rsidRDefault="00CC34A2" w:rsidP="00CC34A2">
      <w:pPr>
        <w:pStyle w:val="StandardWeb"/>
        <w:ind w:left="1474" w:right="850"/>
        <w:rPr>
          <w:rFonts w:ascii="Arial" w:hAnsi="Arial" w:cs="Arial"/>
          <w:color w:val="000000" w:themeColor="text1"/>
          <w:sz w:val="22"/>
          <w:szCs w:val="22"/>
        </w:rPr>
      </w:pPr>
    </w:p>
    <w:p w14:paraId="734556FC" w14:textId="0CD9E288" w:rsidR="00CC34A2" w:rsidRPr="00D40EC7" w:rsidRDefault="00CC34A2" w:rsidP="00CC34A2">
      <w:pPr>
        <w:pStyle w:val="Formatvorlage4"/>
        <w:spacing w:after="120"/>
        <w:ind w:left="1474" w:right="850"/>
        <w:rPr>
          <w:b/>
          <w:bCs/>
          <w:color w:val="000000" w:themeColor="text1"/>
        </w:rPr>
      </w:pPr>
      <w:r w:rsidRPr="00D40EC7">
        <w:rPr>
          <w:b/>
          <w:bCs/>
          <w:color w:val="000000" w:themeColor="text1"/>
        </w:rPr>
        <w:t>Regional gewachsen, sichtbar stark</w:t>
      </w:r>
    </w:p>
    <w:p w14:paraId="7D2B4658" w14:textId="496BD215" w:rsidR="00CC34A2" w:rsidRPr="00D40EC7" w:rsidRDefault="00CC34A2" w:rsidP="00CC34A2">
      <w:pPr>
        <w:pStyle w:val="StandardWeb"/>
        <w:ind w:left="1474" w:right="850"/>
        <w:rPr>
          <w:rFonts w:ascii="Arial" w:hAnsi="Arial" w:cs="Arial"/>
          <w:color w:val="000000" w:themeColor="text1"/>
          <w:sz w:val="22"/>
          <w:szCs w:val="22"/>
        </w:rPr>
      </w:pPr>
      <w:r w:rsidRPr="00D40EC7">
        <w:rPr>
          <w:rFonts w:ascii="Arial" w:hAnsi="Arial" w:cs="Arial"/>
          <w:color w:val="000000" w:themeColor="text1"/>
          <w:sz w:val="22"/>
          <w:szCs w:val="22"/>
        </w:rPr>
        <w:t>Pflanzen aus regionaler Produktion sind an das heimische Klima angepasst und gelangen über kurze Wege in den Handel. Sie starten vital in die Saison und entwickeln sich zuverlässig weiter. Gleichzeitig stehen deutsche Gärtnereien für verantwortungsvollen Umgang mit Ressourcen und kontinuierliche Qualitätsarbeit.</w:t>
      </w:r>
    </w:p>
    <w:p w14:paraId="00369CE7" w14:textId="24A315C9" w:rsidR="00CC34A2" w:rsidRPr="00D40EC7" w:rsidRDefault="00CC34A2" w:rsidP="00CC34A2">
      <w:pPr>
        <w:pStyle w:val="StandardWeb"/>
        <w:ind w:left="1474" w:right="850"/>
        <w:rPr>
          <w:rFonts w:ascii="Arial" w:hAnsi="Arial" w:cs="Arial"/>
          <w:color w:val="000000" w:themeColor="text1"/>
          <w:sz w:val="22"/>
          <w:szCs w:val="22"/>
        </w:rPr>
      </w:pPr>
      <w:r w:rsidRPr="00D40EC7">
        <w:rPr>
          <w:rFonts w:ascii="Arial" w:hAnsi="Arial" w:cs="Arial"/>
          <w:color w:val="000000" w:themeColor="text1"/>
          <w:sz w:val="22"/>
          <w:szCs w:val="22"/>
        </w:rPr>
        <w:t>So beginnt ein schöner Sommer nicht erst mit der ersten Blüte, sondern mit der Entscheidung für starke Pflanzen und fachkundige Begleitung. Wer bewusst auswählt, legt den Grundstein für eine Saison voller Farbe, Duft und entspannter Blütenfülle.</w:t>
      </w:r>
    </w:p>
    <w:p w14:paraId="1F8788B4" w14:textId="77777777" w:rsidR="00CC34A2" w:rsidRPr="00D40EC7" w:rsidRDefault="00CC34A2" w:rsidP="00CC34A2">
      <w:pPr>
        <w:pStyle w:val="StandardWeb"/>
        <w:ind w:left="1474" w:right="850"/>
        <w:rPr>
          <w:rFonts w:ascii="Arial" w:hAnsi="Arial" w:cs="Arial"/>
          <w:color w:val="000000" w:themeColor="text1"/>
          <w:sz w:val="22"/>
          <w:szCs w:val="22"/>
        </w:rPr>
      </w:pPr>
    </w:p>
    <w:p w14:paraId="58E7EC73" w14:textId="488FC7CF" w:rsidR="00800B6C" w:rsidRPr="00D40EC7" w:rsidRDefault="00CC34A2" w:rsidP="00CC34A2">
      <w:pPr>
        <w:tabs>
          <w:tab w:val="clear" w:pos="7740"/>
        </w:tabs>
        <w:spacing w:after="0" w:line="240" w:lineRule="auto"/>
        <w:ind w:left="0" w:right="850"/>
        <w:rPr>
          <w:rFonts w:eastAsia="Calibri"/>
          <w:color w:val="000000" w:themeColor="text1"/>
        </w:rPr>
      </w:pPr>
      <w:r w:rsidRPr="00D40EC7">
        <w:rPr>
          <w:rFonts w:eastAsia="Calibri"/>
          <w:color w:val="000000" w:themeColor="text1"/>
          <w:sz w:val="22"/>
          <w:szCs w:val="22"/>
        </w:rPr>
        <w:t xml:space="preserve">                        </w:t>
      </w:r>
      <w:r w:rsidR="00800B6C" w:rsidRPr="00D40EC7">
        <w:rPr>
          <w:rFonts w:eastAsia="Calibri"/>
          <w:color w:val="000000" w:themeColor="text1"/>
          <w:sz w:val="22"/>
          <w:szCs w:val="22"/>
        </w:rPr>
        <w:t>_____________________________________________</w:t>
      </w:r>
      <w:r w:rsidR="00800B6C" w:rsidRPr="00D40EC7">
        <w:rPr>
          <w:rFonts w:eastAsia="Calibri"/>
          <w:color w:val="000000" w:themeColor="text1"/>
        </w:rPr>
        <w:t>_______</w:t>
      </w:r>
    </w:p>
    <w:p w14:paraId="4EF11C1A" w14:textId="77777777" w:rsidR="00CC34A2" w:rsidRPr="00D40EC7" w:rsidRDefault="00CC34A2" w:rsidP="00CC34A2">
      <w:pPr>
        <w:tabs>
          <w:tab w:val="clear" w:pos="7740"/>
        </w:tabs>
        <w:spacing w:after="0" w:line="240" w:lineRule="auto"/>
        <w:ind w:left="0" w:right="850"/>
        <w:rPr>
          <w:rFonts w:eastAsia="Calibri"/>
          <w:color w:val="000000" w:themeColor="text1"/>
          <w:sz w:val="22"/>
          <w:szCs w:val="22"/>
        </w:rPr>
      </w:pPr>
    </w:p>
    <w:p w14:paraId="260B0DA6" w14:textId="11175E77" w:rsidR="00CC34A2" w:rsidRPr="00D40EC7" w:rsidRDefault="00800B6C" w:rsidP="00CC34A2">
      <w:pPr>
        <w:pStyle w:val="Formatvorlage4"/>
        <w:ind w:left="1474" w:right="850"/>
        <w:rPr>
          <w:rFonts w:eastAsia="Calibri"/>
          <w:b/>
          <w:bCs/>
          <w:color w:val="000000" w:themeColor="text1"/>
        </w:rPr>
      </w:pPr>
      <w:r w:rsidRPr="00D40EC7">
        <w:rPr>
          <w:rFonts w:eastAsia="Calibri"/>
          <w:b/>
          <w:bCs/>
          <w:color w:val="000000" w:themeColor="text1"/>
        </w:rPr>
        <w:t>[Kastenelement]</w:t>
      </w:r>
    </w:p>
    <w:p w14:paraId="24A71D69" w14:textId="5B19BB0F" w:rsidR="00800B6C" w:rsidRPr="00D40EC7" w:rsidRDefault="00CC34A2" w:rsidP="00E50927">
      <w:pPr>
        <w:pStyle w:val="Formatvorlage4"/>
        <w:ind w:left="1474" w:right="850"/>
        <w:rPr>
          <w:b/>
          <w:bCs/>
          <w:color w:val="000000" w:themeColor="text1"/>
        </w:rPr>
      </w:pPr>
      <w:r w:rsidRPr="00D40EC7">
        <w:rPr>
          <w:b/>
          <w:bCs/>
          <w:color w:val="000000" w:themeColor="text1"/>
        </w:rPr>
        <w:t>So gelingt der Start in die Beet- und Balkonsaison</w:t>
      </w:r>
      <w:r w:rsidR="004C01D8" w:rsidRPr="00D40EC7">
        <w:rPr>
          <w:b/>
          <w:bCs/>
          <w:color w:val="000000" w:themeColor="text1"/>
        </w:rPr>
        <w:br/>
      </w:r>
    </w:p>
    <w:p w14:paraId="31D29041" w14:textId="48B2C682" w:rsidR="00CC34A2" w:rsidRPr="00D40EC7" w:rsidRDefault="00CC34A2" w:rsidP="00CC34A2">
      <w:pPr>
        <w:pStyle w:val="StandardWeb"/>
        <w:numPr>
          <w:ilvl w:val="0"/>
          <w:numId w:val="22"/>
        </w:numPr>
        <w:ind w:left="1834" w:right="850"/>
        <w:rPr>
          <w:rFonts w:ascii="Arial" w:hAnsi="Arial" w:cs="Arial"/>
          <w:color w:val="000000" w:themeColor="text1"/>
          <w:sz w:val="22"/>
          <w:szCs w:val="22"/>
        </w:rPr>
      </w:pPr>
      <w:r w:rsidRPr="00D40EC7">
        <w:rPr>
          <w:rFonts w:ascii="Arial" w:hAnsi="Arial" w:cs="Arial"/>
          <w:color w:val="000000" w:themeColor="text1"/>
          <w:sz w:val="22"/>
          <w:szCs w:val="22"/>
        </w:rPr>
        <w:t>Auf kompakten, kräftigen Wuchs achten – das sorgt für Stabilität.</w:t>
      </w:r>
    </w:p>
    <w:p w14:paraId="4BA2E9E1" w14:textId="0D764970" w:rsidR="00CC34A2" w:rsidRPr="00D40EC7" w:rsidRDefault="00CC34A2" w:rsidP="00CC34A2">
      <w:pPr>
        <w:pStyle w:val="StandardWeb"/>
        <w:numPr>
          <w:ilvl w:val="0"/>
          <w:numId w:val="22"/>
        </w:numPr>
        <w:ind w:left="1834" w:right="850"/>
        <w:rPr>
          <w:rFonts w:ascii="Arial" w:hAnsi="Arial" w:cs="Arial"/>
          <w:color w:val="000000" w:themeColor="text1"/>
          <w:sz w:val="22"/>
          <w:szCs w:val="22"/>
        </w:rPr>
      </w:pPr>
      <w:r w:rsidRPr="00D40EC7">
        <w:rPr>
          <w:rFonts w:ascii="Arial" w:hAnsi="Arial" w:cs="Arial"/>
          <w:color w:val="000000" w:themeColor="text1"/>
          <w:sz w:val="22"/>
          <w:szCs w:val="22"/>
        </w:rPr>
        <w:t>Den Wurzelballen prüfen: gut durchwurzelt, aber nicht ausgetrocknet.</w:t>
      </w:r>
    </w:p>
    <w:p w14:paraId="6322ED37" w14:textId="0DEC09DC" w:rsidR="00CC34A2" w:rsidRPr="00D40EC7" w:rsidRDefault="00CC34A2" w:rsidP="00CC34A2">
      <w:pPr>
        <w:pStyle w:val="StandardWeb"/>
        <w:numPr>
          <w:ilvl w:val="0"/>
          <w:numId w:val="22"/>
        </w:numPr>
        <w:ind w:left="1834" w:right="850"/>
        <w:rPr>
          <w:rFonts w:ascii="Arial" w:hAnsi="Arial" w:cs="Arial"/>
          <w:color w:val="000000" w:themeColor="text1"/>
          <w:sz w:val="22"/>
          <w:szCs w:val="22"/>
        </w:rPr>
      </w:pPr>
      <w:r w:rsidRPr="00D40EC7">
        <w:rPr>
          <w:rFonts w:ascii="Arial" w:hAnsi="Arial" w:cs="Arial"/>
          <w:color w:val="000000" w:themeColor="text1"/>
          <w:sz w:val="22"/>
          <w:szCs w:val="22"/>
        </w:rPr>
        <w:t>Standort ehrlich einschätzen – Sonne, Halbschatten oder windig?</w:t>
      </w:r>
    </w:p>
    <w:p w14:paraId="062EB3C2" w14:textId="3342EAEE" w:rsidR="00CC34A2" w:rsidRPr="00D40EC7" w:rsidRDefault="00CC34A2" w:rsidP="00CC34A2">
      <w:pPr>
        <w:pStyle w:val="StandardWeb"/>
        <w:numPr>
          <w:ilvl w:val="0"/>
          <w:numId w:val="22"/>
        </w:numPr>
        <w:ind w:left="1834" w:right="850"/>
        <w:rPr>
          <w:rFonts w:ascii="Arial" w:hAnsi="Arial" w:cs="Arial"/>
          <w:color w:val="000000" w:themeColor="text1"/>
          <w:sz w:val="22"/>
          <w:szCs w:val="22"/>
        </w:rPr>
      </w:pPr>
      <w:r w:rsidRPr="00D40EC7">
        <w:rPr>
          <w:rFonts w:ascii="Arial" w:hAnsi="Arial" w:cs="Arial"/>
          <w:color w:val="000000" w:themeColor="text1"/>
          <w:sz w:val="22"/>
          <w:szCs w:val="22"/>
        </w:rPr>
        <w:t>Hochwertige Erde verwenden, die Wasser speichert und luftig bleibt.</w:t>
      </w:r>
    </w:p>
    <w:p w14:paraId="6AC6E1E8" w14:textId="4DF3346A" w:rsidR="00CC34A2" w:rsidRPr="00D40EC7" w:rsidRDefault="00CC34A2" w:rsidP="00CC34A2">
      <w:pPr>
        <w:pStyle w:val="StandardWeb"/>
        <w:numPr>
          <w:ilvl w:val="0"/>
          <w:numId w:val="22"/>
        </w:numPr>
        <w:ind w:left="1834" w:right="850"/>
        <w:rPr>
          <w:rFonts w:ascii="Arial" w:hAnsi="Arial" w:cs="Arial"/>
          <w:color w:val="000000" w:themeColor="text1"/>
          <w:sz w:val="22"/>
          <w:szCs w:val="22"/>
        </w:rPr>
      </w:pPr>
      <w:r w:rsidRPr="00D40EC7">
        <w:rPr>
          <w:rFonts w:ascii="Arial" w:hAnsi="Arial" w:cs="Arial"/>
          <w:color w:val="000000" w:themeColor="text1"/>
          <w:sz w:val="22"/>
          <w:szCs w:val="22"/>
        </w:rPr>
        <w:t>Regelmäßig, aber bedarfsgerecht düngen – für dauerhafte Blütenkraft.</w:t>
      </w:r>
    </w:p>
    <w:p w14:paraId="038F01C0" w14:textId="3A27DE10" w:rsidR="00800B6C" w:rsidRPr="00D40EC7" w:rsidRDefault="00800B6C" w:rsidP="00E50927">
      <w:pPr>
        <w:pStyle w:val="Formatvorlage4"/>
        <w:ind w:left="1474" w:right="850"/>
        <w:rPr>
          <w:color w:val="000000" w:themeColor="text1"/>
        </w:rPr>
      </w:pPr>
    </w:p>
    <w:sectPr w:rsidR="00800B6C" w:rsidRPr="00D40EC7" w:rsidSect="00933B64">
      <w:headerReference w:type="default" r:id="rId11"/>
      <w:footerReference w:type="default" r:id="rId12"/>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BF55" w14:textId="77777777" w:rsidR="00E21154" w:rsidRDefault="00E21154" w:rsidP="00E22732">
      <w:pPr>
        <w:spacing w:after="0" w:line="240" w:lineRule="auto"/>
      </w:pPr>
      <w:r>
        <w:separator/>
      </w:r>
    </w:p>
  </w:endnote>
  <w:endnote w:type="continuationSeparator" w:id="0">
    <w:p w14:paraId="383D9A3C" w14:textId="77777777" w:rsidR="00E21154" w:rsidRDefault="00E21154"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2D85" w14:textId="77777777" w:rsidR="00E21154" w:rsidRDefault="00E21154" w:rsidP="00E22732">
      <w:pPr>
        <w:spacing w:after="0" w:line="240" w:lineRule="auto"/>
      </w:pPr>
      <w:r>
        <w:separator/>
      </w:r>
    </w:p>
  </w:footnote>
  <w:footnote w:type="continuationSeparator" w:id="0">
    <w:p w14:paraId="795DAC2B" w14:textId="77777777" w:rsidR="00E21154" w:rsidRDefault="00E21154"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734797134"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4"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5" w15:restartNumberingAfterBreak="0">
    <w:nsid w:val="25F55A68"/>
    <w:multiLevelType w:val="hybridMultilevel"/>
    <w:tmpl w:val="1480D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A06C5B"/>
    <w:multiLevelType w:val="multilevel"/>
    <w:tmpl w:val="4A46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9"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0" w15:restartNumberingAfterBreak="0">
    <w:nsid w:val="42B84ED6"/>
    <w:multiLevelType w:val="hybridMultilevel"/>
    <w:tmpl w:val="6674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2"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3"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4" w15:restartNumberingAfterBreak="0">
    <w:nsid w:val="533F61F3"/>
    <w:multiLevelType w:val="multilevel"/>
    <w:tmpl w:val="0934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6"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8"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20"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353150283">
    <w:abstractNumId w:val="16"/>
  </w:num>
  <w:num w:numId="2" w16cid:durableId="1897156074">
    <w:abstractNumId w:val="13"/>
  </w:num>
  <w:num w:numId="3" w16cid:durableId="165022701">
    <w:abstractNumId w:val="19"/>
  </w:num>
  <w:num w:numId="4" w16cid:durableId="350229927">
    <w:abstractNumId w:val="0"/>
  </w:num>
  <w:num w:numId="5" w16cid:durableId="1005934096">
    <w:abstractNumId w:val="11"/>
  </w:num>
  <w:num w:numId="6" w16cid:durableId="2093429609">
    <w:abstractNumId w:val="15"/>
  </w:num>
  <w:num w:numId="7" w16cid:durableId="18703045">
    <w:abstractNumId w:val="3"/>
  </w:num>
  <w:num w:numId="8" w16cid:durableId="1398934865">
    <w:abstractNumId w:val="4"/>
  </w:num>
  <w:num w:numId="9" w16cid:durableId="206649872">
    <w:abstractNumId w:val="9"/>
  </w:num>
  <w:num w:numId="10" w16cid:durableId="101388249">
    <w:abstractNumId w:val="21"/>
  </w:num>
  <w:num w:numId="11" w16cid:durableId="1166163184">
    <w:abstractNumId w:val="2"/>
  </w:num>
  <w:num w:numId="12" w16cid:durableId="1214853765">
    <w:abstractNumId w:val="12"/>
  </w:num>
  <w:num w:numId="13" w16cid:durableId="1727995267">
    <w:abstractNumId w:val="20"/>
  </w:num>
  <w:num w:numId="14" w16cid:durableId="1001205018">
    <w:abstractNumId w:val="8"/>
  </w:num>
  <w:num w:numId="15" w16cid:durableId="1681927571">
    <w:abstractNumId w:val="6"/>
  </w:num>
  <w:num w:numId="16" w16cid:durableId="1301418648">
    <w:abstractNumId w:val="17"/>
  </w:num>
  <w:num w:numId="17" w16cid:durableId="563954386">
    <w:abstractNumId w:val="1"/>
  </w:num>
  <w:num w:numId="18" w16cid:durableId="18050884">
    <w:abstractNumId w:val="18"/>
  </w:num>
  <w:num w:numId="19" w16cid:durableId="242180122">
    <w:abstractNumId w:val="7"/>
  </w:num>
  <w:num w:numId="20" w16cid:durableId="1570266556">
    <w:abstractNumId w:val="14"/>
  </w:num>
  <w:num w:numId="21" w16cid:durableId="1640918256">
    <w:abstractNumId w:val="5"/>
  </w:num>
  <w:num w:numId="22" w16cid:durableId="951979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20A7"/>
    <w:rsid w:val="0000265A"/>
    <w:rsid w:val="0000437D"/>
    <w:rsid w:val="0000459B"/>
    <w:rsid w:val="00004F21"/>
    <w:rsid w:val="00006885"/>
    <w:rsid w:val="00006F42"/>
    <w:rsid w:val="000072A5"/>
    <w:rsid w:val="00010508"/>
    <w:rsid w:val="000130DF"/>
    <w:rsid w:val="000134B4"/>
    <w:rsid w:val="000153EA"/>
    <w:rsid w:val="00023FA0"/>
    <w:rsid w:val="000264E4"/>
    <w:rsid w:val="00031EF3"/>
    <w:rsid w:val="000323D5"/>
    <w:rsid w:val="00032D4F"/>
    <w:rsid w:val="00035152"/>
    <w:rsid w:val="00037221"/>
    <w:rsid w:val="00037E8E"/>
    <w:rsid w:val="00043264"/>
    <w:rsid w:val="0004382E"/>
    <w:rsid w:val="00045595"/>
    <w:rsid w:val="00050E0E"/>
    <w:rsid w:val="00052A23"/>
    <w:rsid w:val="000539C2"/>
    <w:rsid w:val="000603F1"/>
    <w:rsid w:val="00060C14"/>
    <w:rsid w:val="00062741"/>
    <w:rsid w:val="000633A7"/>
    <w:rsid w:val="000653AE"/>
    <w:rsid w:val="00067E3F"/>
    <w:rsid w:val="00067E50"/>
    <w:rsid w:val="00072177"/>
    <w:rsid w:val="000723D3"/>
    <w:rsid w:val="000770CF"/>
    <w:rsid w:val="00077560"/>
    <w:rsid w:val="0008031E"/>
    <w:rsid w:val="000826ED"/>
    <w:rsid w:val="00083327"/>
    <w:rsid w:val="00084FE0"/>
    <w:rsid w:val="0009137F"/>
    <w:rsid w:val="00095769"/>
    <w:rsid w:val="00095DCC"/>
    <w:rsid w:val="00096009"/>
    <w:rsid w:val="00097CCC"/>
    <w:rsid w:val="000A12B4"/>
    <w:rsid w:val="000A2E69"/>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4806"/>
    <w:rsid w:val="000F7743"/>
    <w:rsid w:val="00100695"/>
    <w:rsid w:val="001007EB"/>
    <w:rsid w:val="00101A1F"/>
    <w:rsid w:val="001025AD"/>
    <w:rsid w:val="00104348"/>
    <w:rsid w:val="001059DE"/>
    <w:rsid w:val="00106FBD"/>
    <w:rsid w:val="001108C4"/>
    <w:rsid w:val="00113A8E"/>
    <w:rsid w:val="0011706D"/>
    <w:rsid w:val="00117096"/>
    <w:rsid w:val="00121276"/>
    <w:rsid w:val="00121BD6"/>
    <w:rsid w:val="00122244"/>
    <w:rsid w:val="00122C4B"/>
    <w:rsid w:val="00122DA2"/>
    <w:rsid w:val="00123485"/>
    <w:rsid w:val="0012487F"/>
    <w:rsid w:val="001254A3"/>
    <w:rsid w:val="00125BBC"/>
    <w:rsid w:val="001262DC"/>
    <w:rsid w:val="001303C9"/>
    <w:rsid w:val="00134292"/>
    <w:rsid w:val="0013566C"/>
    <w:rsid w:val="00137036"/>
    <w:rsid w:val="0014250B"/>
    <w:rsid w:val="00142DD5"/>
    <w:rsid w:val="00144792"/>
    <w:rsid w:val="00147F88"/>
    <w:rsid w:val="00150082"/>
    <w:rsid w:val="00151229"/>
    <w:rsid w:val="00151723"/>
    <w:rsid w:val="001523D5"/>
    <w:rsid w:val="00152984"/>
    <w:rsid w:val="00153098"/>
    <w:rsid w:val="001532CD"/>
    <w:rsid w:val="0015522B"/>
    <w:rsid w:val="001556A1"/>
    <w:rsid w:val="001562D1"/>
    <w:rsid w:val="0015644A"/>
    <w:rsid w:val="001570AA"/>
    <w:rsid w:val="001574C8"/>
    <w:rsid w:val="00160656"/>
    <w:rsid w:val="0016157B"/>
    <w:rsid w:val="001623A5"/>
    <w:rsid w:val="0016498E"/>
    <w:rsid w:val="00164E0E"/>
    <w:rsid w:val="00172907"/>
    <w:rsid w:val="00173C7D"/>
    <w:rsid w:val="00175C3D"/>
    <w:rsid w:val="00181907"/>
    <w:rsid w:val="00184A67"/>
    <w:rsid w:val="001857D7"/>
    <w:rsid w:val="00186AE8"/>
    <w:rsid w:val="001962E4"/>
    <w:rsid w:val="0019686E"/>
    <w:rsid w:val="00196C98"/>
    <w:rsid w:val="0019706E"/>
    <w:rsid w:val="001A001B"/>
    <w:rsid w:val="001A0F76"/>
    <w:rsid w:val="001A161B"/>
    <w:rsid w:val="001A19AD"/>
    <w:rsid w:val="001A3EDF"/>
    <w:rsid w:val="001B00E0"/>
    <w:rsid w:val="001B1029"/>
    <w:rsid w:val="001B1623"/>
    <w:rsid w:val="001B3456"/>
    <w:rsid w:val="001B5E45"/>
    <w:rsid w:val="001B759D"/>
    <w:rsid w:val="001B7A20"/>
    <w:rsid w:val="001C1D6D"/>
    <w:rsid w:val="001C52BA"/>
    <w:rsid w:val="001C664C"/>
    <w:rsid w:val="001D0482"/>
    <w:rsid w:val="001D05C9"/>
    <w:rsid w:val="001D0719"/>
    <w:rsid w:val="001D5188"/>
    <w:rsid w:val="001D6483"/>
    <w:rsid w:val="001E2354"/>
    <w:rsid w:val="001E2540"/>
    <w:rsid w:val="001E2723"/>
    <w:rsid w:val="001E5D52"/>
    <w:rsid w:val="001E6D6C"/>
    <w:rsid w:val="001F13DC"/>
    <w:rsid w:val="001F171B"/>
    <w:rsid w:val="001F253F"/>
    <w:rsid w:val="001F2C07"/>
    <w:rsid w:val="001F3299"/>
    <w:rsid w:val="001F3AD4"/>
    <w:rsid w:val="001F3CDB"/>
    <w:rsid w:val="001F4BD5"/>
    <w:rsid w:val="001F6FB9"/>
    <w:rsid w:val="00200257"/>
    <w:rsid w:val="0020059D"/>
    <w:rsid w:val="00201E25"/>
    <w:rsid w:val="002023CB"/>
    <w:rsid w:val="00202C83"/>
    <w:rsid w:val="00203D10"/>
    <w:rsid w:val="00203FA2"/>
    <w:rsid w:val="0020470C"/>
    <w:rsid w:val="00210568"/>
    <w:rsid w:val="00215E44"/>
    <w:rsid w:val="00216844"/>
    <w:rsid w:val="00223A5A"/>
    <w:rsid w:val="002240EA"/>
    <w:rsid w:val="002248DD"/>
    <w:rsid w:val="00225BE3"/>
    <w:rsid w:val="0022651C"/>
    <w:rsid w:val="0023180C"/>
    <w:rsid w:val="002324C9"/>
    <w:rsid w:val="002351CE"/>
    <w:rsid w:val="00235D9F"/>
    <w:rsid w:val="00242EAB"/>
    <w:rsid w:val="0024406A"/>
    <w:rsid w:val="002443A9"/>
    <w:rsid w:val="00244C5F"/>
    <w:rsid w:val="0024557D"/>
    <w:rsid w:val="00245888"/>
    <w:rsid w:val="00245EC1"/>
    <w:rsid w:val="002470AE"/>
    <w:rsid w:val="00252ED2"/>
    <w:rsid w:val="00253026"/>
    <w:rsid w:val="002539C0"/>
    <w:rsid w:val="00253DBD"/>
    <w:rsid w:val="00255EE3"/>
    <w:rsid w:val="00257F8A"/>
    <w:rsid w:val="002640BD"/>
    <w:rsid w:val="00264901"/>
    <w:rsid w:val="002704BC"/>
    <w:rsid w:val="002744B1"/>
    <w:rsid w:val="00275D2F"/>
    <w:rsid w:val="002767C8"/>
    <w:rsid w:val="00276E10"/>
    <w:rsid w:val="00276EC8"/>
    <w:rsid w:val="0028043B"/>
    <w:rsid w:val="00280525"/>
    <w:rsid w:val="0028176E"/>
    <w:rsid w:val="00282141"/>
    <w:rsid w:val="002826B0"/>
    <w:rsid w:val="00283A64"/>
    <w:rsid w:val="00285A0D"/>
    <w:rsid w:val="002914F4"/>
    <w:rsid w:val="0029193D"/>
    <w:rsid w:val="00291BC3"/>
    <w:rsid w:val="002934F5"/>
    <w:rsid w:val="00295B60"/>
    <w:rsid w:val="0029753D"/>
    <w:rsid w:val="002A10E8"/>
    <w:rsid w:val="002A15C1"/>
    <w:rsid w:val="002A29C3"/>
    <w:rsid w:val="002B0A44"/>
    <w:rsid w:val="002B1B6C"/>
    <w:rsid w:val="002B27C0"/>
    <w:rsid w:val="002B2C39"/>
    <w:rsid w:val="002B3BE8"/>
    <w:rsid w:val="002B4C8A"/>
    <w:rsid w:val="002B6D42"/>
    <w:rsid w:val="002B74E5"/>
    <w:rsid w:val="002B7880"/>
    <w:rsid w:val="002C1C8A"/>
    <w:rsid w:val="002C5641"/>
    <w:rsid w:val="002C7137"/>
    <w:rsid w:val="002C753F"/>
    <w:rsid w:val="002D001A"/>
    <w:rsid w:val="002D18D1"/>
    <w:rsid w:val="002D22E9"/>
    <w:rsid w:val="002D26C6"/>
    <w:rsid w:val="002D57CF"/>
    <w:rsid w:val="002D768D"/>
    <w:rsid w:val="002D77B3"/>
    <w:rsid w:val="002D7C59"/>
    <w:rsid w:val="002E01DC"/>
    <w:rsid w:val="002E2CA1"/>
    <w:rsid w:val="002E3388"/>
    <w:rsid w:val="002E76A8"/>
    <w:rsid w:val="002F0BB0"/>
    <w:rsid w:val="002F2796"/>
    <w:rsid w:val="002F3144"/>
    <w:rsid w:val="002F323F"/>
    <w:rsid w:val="002F3B64"/>
    <w:rsid w:val="002F4513"/>
    <w:rsid w:val="002F55C2"/>
    <w:rsid w:val="002F7DFA"/>
    <w:rsid w:val="00300B73"/>
    <w:rsid w:val="00301D2D"/>
    <w:rsid w:val="003029C6"/>
    <w:rsid w:val="0030486F"/>
    <w:rsid w:val="003108C4"/>
    <w:rsid w:val="00310EDD"/>
    <w:rsid w:val="003114FE"/>
    <w:rsid w:val="00313CD4"/>
    <w:rsid w:val="0031403A"/>
    <w:rsid w:val="0031452A"/>
    <w:rsid w:val="00314F21"/>
    <w:rsid w:val="00317CD2"/>
    <w:rsid w:val="00317E33"/>
    <w:rsid w:val="00320378"/>
    <w:rsid w:val="00320576"/>
    <w:rsid w:val="00320FA6"/>
    <w:rsid w:val="00321131"/>
    <w:rsid w:val="00327359"/>
    <w:rsid w:val="00327FE1"/>
    <w:rsid w:val="00330C01"/>
    <w:rsid w:val="00331969"/>
    <w:rsid w:val="00332FEE"/>
    <w:rsid w:val="003339B5"/>
    <w:rsid w:val="00333EAD"/>
    <w:rsid w:val="00334E79"/>
    <w:rsid w:val="00335649"/>
    <w:rsid w:val="00336D55"/>
    <w:rsid w:val="0034052E"/>
    <w:rsid w:val="00340F35"/>
    <w:rsid w:val="0034196B"/>
    <w:rsid w:val="003430BC"/>
    <w:rsid w:val="00344413"/>
    <w:rsid w:val="00345551"/>
    <w:rsid w:val="00345C3F"/>
    <w:rsid w:val="0035156C"/>
    <w:rsid w:val="00351644"/>
    <w:rsid w:val="00355464"/>
    <w:rsid w:val="00356B1A"/>
    <w:rsid w:val="003575D5"/>
    <w:rsid w:val="00360A74"/>
    <w:rsid w:val="003614E3"/>
    <w:rsid w:val="003626AC"/>
    <w:rsid w:val="00363E0D"/>
    <w:rsid w:val="003640DF"/>
    <w:rsid w:val="00367121"/>
    <w:rsid w:val="00370E1D"/>
    <w:rsid w:val="00372332"/>
    <w:rsid w:val="003725E4"/>
    <w:rsid w:val="0037296C"/>
    <w:rsid w:val="003735C0"/>
    <w:rsid w:val="00373A0D"/>
    <w:rsid w:val="003768F2"/>
    <w:rsid w:val="00376AE6"/>
    <w:rsid w:val="00377256"/>
    <w:rsid w:val="00380609"/>
    <w:rsid w:val="0038118C"/>
    <w:rsid w:val="003823D3"/>
    <w:rsid w:val="00385E34"/>
    <w:rsid w:val="003928AC"/>
    <w:rsid w:val="00395025"/>
    <w:rsid w:val="00395966"/>
    <w:rsid w:val="00395C3F"/>
    <w:rsid w:val="00396C3F"/>
    <w:rsid w:val="00397D5D"/>
    <w:rsid w:val="00397E91"/>
    <w:rsid w:val="003A0B1F"/>
    <w:rsid w:val="003A39B2"/>
    <w:rsid w:val="003A3B99"/>
    <w:rsid w:val="003A3EB3"/>
    <w:rsid w:val="003A4A4F"/>
    <w:rsid w:val="003A578C"/>
    <w:rsid w:val="003B4090"/>
    <w:rsid w:val="003B4AF1"/>
    <w:rsid w:val="003B4C71"/>
    <w:rsid w:val="003B6120"/>
    <w:rsid w:val="003B66BF"/>
    <w:rsid w:val="003B6D82"/>
    <w:rsid w:val="003C14C6"/>
    <w:rsid w:val="003C2D9F"/>
    <w:rsid w:val="003C32AA"/>
    <w:rsid w:val="003C3A49"/>
    <w:rsid w:val="003C4296"/>
    <w:rsid w:val="003C6AEC"/>
    <w:rsid w:val="003D114E"/>
    <w:rsid w:val="003D1C90"/>
    <w:rsid w:val="003D230F"/>
    <w:rsid w:val="003D2470"/>
    <w:rsid w:val="003D3365"/>
    <w:rsid w:val="003D349D"/>
    <w:rsid w:val="003D6081"/>
    <w:rsid w:val="003D7436"/>
    <w:rsid w:val="003E43E9"/>
    <w:rsid w:val="003E5A35"/>
    <w:rsid w:val="003F1AAA"/>
    <w:rsid w:val="003F1CA8"/>
    <w:rsid w:val="003F4D6F"/>
    <w:rsid w:val="003F6D91"/>
    <w:rsid w:val="0040063A"/>
    <w:rsid w:val="00401BB7"/>
    <w:rsid w:val="0040393C"/>
    <w:rsid w:val="00407BC0"/>
    <w:rsid w:val="00410291"/>
    <w:rsid w:val="0041235D"/>
    <w:rsid w:val="004128F0"/>
    <w:rsid w:val="00412C61"/>
    <w:rsid w:val="00413271"/>
    <w:rsid w:val="00414D52"/>
    <w:rsid w:val="00415FAB"/>
    <w:rsid w:val="004160F0"/>
    <w:rsid w:val="00416F81"/>
    <w:rsid w:val="0041724C"/>
    <w:rsid w:val="0041762C"/>
    <w:rsid w:val="00417B8A"/>
    <w:rsid w:val="004242E1"/>
    <w:rsid w:val="00424358"/>
    <w:rsid w:val="00424C9B"/>
    <w:rsid w:val="00424D5D"/>
    <w:rsid w:val="00425692"/>
    <w:rsid w:val="00425721"/>
    <w:rsid w:val="00431CEA"/>
    <w:rsid w:val="00432D4D"/>
    <w:rsid w:val="004353FE"/>
    <w:rsid w:val="00436ACF"/>
    <w:rsid w:val="004409C6"/>
    <w:rsid w:val="00443FBD"/>
    <w:rsid w:val="00444D7F"/>
    <w:rsid w:val="004459D2"/>
    <w:rsid w:val="0045327F"/>
    <w:rsid w:val="004566D9"/>
    <w:rsid w:val="00457245"/>
    <w:rsid w:val="0045761B"/>
    <w:rsid w:val="00463CF8"/>
    <w:rsid w:val="00467EE6"/>
    <w:rsid w:val="00470ADC"/>
    <w:rsid w:val="004751EB"/>
    <w:rsid w:val="00477B3F"/>
    <w:rsid w:val="00481CD3"/>
    <w:rsid w:val="00484447"/>
    <w:rsid w:val="00485BC7"/>
    <w:rsid w:val="00487F17"/>
    <w:rsid w:val="0049202C"/>
    <w:rsid w:val="00494149"/>
    <w:rsid w:val="00495307"/>
    <w:rsid w:val="00495FDB"/>
    <w:rsid w:val="004A00B8"/>
    <w:rsid w:val="004A02E5"/>
    <w:rsid w:val="004A03A7"/>
    <w:rsid w:val="004A28A9"/>
    <w:rsid w:val="004A3DD2"/>
    <w:rsid w:val="004A5379"/>
    <w:rsid w:val="004A7220"/>
    <w:rsid w:val="004B0245"/>
    <w:rsid w:val="004B2DBF"/>
    <w:rsid w:val="004B3EEE"/>
    <w:rsid w:val="004B47E8"/>
    <w:rsid w:val="004B658F"/>
    <w:rsid w:val="004B65BB"/>
    <w:rsid w:val="004B7187"/>
    <w:rsid w:val="004B74BB"/>
    <w:rsid w:val="004C01D8"/>
    <w:rsid w:val="004C3F8F"/>
    <w:rsid w:val="004C49AC"/>
    <w:rsid w:val="004C4A77"/>
    <w:rsid w:val="004C62BE"/>
    <w:rsid w:val="004D359B"/>
    <w:rsid w:val="004D3693"/>
    <w:rsid w:val="004D3FE3"/>
    <w:rsid w:val="004D4E76"/>
    <w:rsid w:val="004D55E9"/>
    <w:rsid w:val="004D5F4E"/>
    <w:rsid w:val="004D6FB2"/>
    <w:rsid w:val="004E4E55"/>
    <w:rsid w:val="004E5DFD"/>
    <w:rsid w:val="004F0B8E"/>
    <w:rsid w:val="004F240C"/>
    <w:rsid w:val="004F28E4"/>
    <w:rsid w:val="004F3AF3"/>
    <w:rsid w:val="004F4991"/>
    <w:rsid w:val="004F6B05"/>
    <w:rsid w:val="004F71BC"/>
    <w:rsid w:val="00500950"/>
    <w:rsid w:val="00502448"/>
    <w:rsid w:val="005039EF"/>
    <w:rsid w:val="005039F4"/>
    <w:rsid w:val="00504F47"/>
    <w:rsid w:val="00505E1A"/>
    <w:rsid w:val="00507066"/>
    <w:rsid w:val="00507218"/>
    <w:rsid w:val="005121E8"/>
    <w:rsid w:val="00514337"/>
    <w:rsid w:val="00517500"/>
    <w:rsid w:val="005207B5"/>
    <w:rsid w:val="00520C09"/>
    <w:rsid w:val="005214B9"/>
    <w:rsid w:val="00523E0A"/>
    <w:rsid w:val="00525D75"/>
    <w:rsid w:val="00526116"/>
    <w:rsid w:val="00526208"/>
    <w:rsid w:val="005262E2"/>
    <w:rsid w:val="005271D1"/>
    <w:rsid w:val="00527E5E"/>
    <w:rsid w:val="00531C26"/>
    <w:rsid w:val="00531DF5"/>
    <w:rsid w:val="00533E05"/>
    <w:rsid w:val="0053539E"/>
    <w:rsid w:val="00536241"/>
    <w:rsid w:val="00540B2F"/>
    <w:rsid w:val="00542D01"/>
    <w:rsid w:val="0054312B"/>
    <w:rsid w:val="005473E7"/>
    <w:rsid w:val="00550AB1"/>
    <w:rsid w:val="00551C14"/>
    <w:rsid w:val="0055400B"/>
    <w:rsid w:val="00556C53"/>
    <w:rsid w:val="005602F4"/>
    <w:rsid w:val="0056052E"/>
    <w:rsid w:val="005647AD"/>
    <w:rsid w:val="00567032"/>
    <w:rsid w:val="00571B88"/>
    <w:rsid w:val="0057210A"/>
    <w:rsid w:val="005726DB"/>
    <w:rsid w:val="00573BA8"/>
    <w:rsid w:val="0057531B"/>
    <w:rsid w:val="005805B6"/>
    <w:rsid w:val="005817EB"/>
    <w:rsid w:val="00581DB1"/>
    <w:rsid w:val="00582059"/>
    <w:rsid w:val="00584DC2"/>
    <w:rsid w:val="00592497"/>
    <w:rsid w:val="00592CE5"/>
    <w:rsid w:val="005935A2"/>
    <w:rsid w:val="005935DD"/>
    <w:rsid w:val="0059423F"/>
    <w:rsid w:val="00594C85"/>
    <w:rsid w:val="005950E4"/>
    <w:rsid w:val="005959B5"/>
    <w:rsid w:val="005A1DA0"/>
    <w:rsid w:val="005A27FC"/>
    <w:rsid w:val="005A2C68"/>
    <w:rsid w:val="005A49DB"/>
    <w:rsid w:val="005A585F"/>
    <w:rsid w:val="005A7BA3"/>
    <w:rsid w:val="005B1AAD"/>
    <w:rsid w:val="005B1F31"/>
    <w:rsid w:val="005B3E3F"/>
    <w:rsid w:val="005B420F"/>
    <w:rsid w:val="005B5228"/>
    <w:rsid w:val="005B61AE"/>
    <w:rsid w:val="005B6C7E"/>
    <w:rsid w:val="005C1CF9"/>
    <w:rsid w:val="005C3401"/>
    <w:rsid w:val="005C5538"/>
    <w:rsid w:val="005C6643"/>
    <w:rsid w:val="005C6EF5"/>
    <w:rsid w:val="005C7A16"/>
    <w:rsid w:val="005D14AE"/>
    <w:rsid w:val="005D1E5D"/>
    <w:rsid w:val="005D215B"/>
    <w:rsid w:val="005D2E3C"/>
    <w:rsid w:val="005D4D4E"/>
    <w:rsid w:val="005D4F31"/>
    <w:rsid w:val="005D5D64"/>
    <w:rsid w:val="005D6475"/>
    <w:rsid w:val="005E0069"/>
    <w:rsid w:val="005E2B6A"/>
    <w:rsid w:val="005E384B"/>
    <w:rsid w:val="005E54CD"/>
    <w:rsid w:val="005E55AC"/>
    <w:rsid w:val="005E5AC2"/>
    <w:rsid w:val="005E5D33"/>
    <w:rsid w:val="005E6B96"/>
    <w:rsid w:val="005E7DE3"/>
    <w:rsid w:val="005F1243"/>
    <w:rsid w:val="005F165A"/>
    <w:rsid w:val="005F3002"/>
    <w:rsid w:val="005F357A"/>
    <w:rsid w:val="005F6D8C"/>
    <w:rsid w:val="00600812"/>
    <w:rsid w:val="00601A42"/>
    <w:rsid w:val="0060291E"/>
    <w:rsid w:val="00611D0B"/>
    <w:rsid w:val="006125CF"/>
    <w:rsid w:val="00613054"/>
    <w:rsid w:val="00613891"/>
    <w:rsid w:val="00614692"/>
    <w:rsid w:val="00616BCB"/>
    <w:rsid w:val="006208B6"/>
    <w:rsid w:val="006223CD"/>
    <w:rsid w:val="006226D9"/>
    <w:rsid w:val="00624785"/>
    <w:rsid w:val="00626664"/>
    <w:rsid w:val="006438B0"/>
    <w:rsid w:val="006453F4"/>
    <w:rsid w:val="00645F34"/>
    <w:rsid w:val="0064681C"/>
    <w:rsid w:val="00647FF4"/>
    <w:rsid w:val="006503CB"/>
    <w:rsid w:val="006533A1"/>
    <w:rsid w:val="006533FF"/>
    <w:rsid w:val="00653BC8"/>
    <w:rsid w:val="00654343"/>
    <w:rsid w:val="00657102"/>
    <w:rsid w:val="00657919"/>
    <w:rsid w:val="006601DC"/>
    <w:rsid w:val="0066050F"/>
    <w:rsid w:val="006628CD"/>
    <w:rsid w:val="006654BD"/>
    <w:rsid w:val="006705C0"/>
    <w:rsid w:val="006706FC"/>
    <w:rsid w:val="00671C0B"/>
    <w:rsid w:val="0067232A"/>
    <w:rsid w:val="00672DBF"/>
    <w:rsid w:val="00673E00"/>
    <w:rsid w:val="00676711"/>
    <w:rsid w:val="0067710E"/>
    <w:rsid w:val="0068046E"/>
    <w:rsid w:val="00681E14"/>
    <w:rsid w:val="00685000"/>
    <w:rsid w:val="00687324"/>
    <w:rsid w:val="00687C67"/>
    <w:rsid w:val="00693F04"/>
    <w:rsid w:val="00694083"/>
    <w:rsid w:val="00694FF1"/>
    <w:rsid w:val="0069646B"/>
    <w:rsid w:val="00696A45"/>
    <w:rsid w:val="00697B8A"/>
    <w:rsid w:val="006A1AE2"/>
    <w:rsid w:val="006A1F25"/>
    <w:rsid w:val="006A2368"/>
    <w:rsid w:val="006A27C3"/>
    <w:rsid w:val="006A28C6"/>
    <w:rsid w:val="006A5065"/>
    <w:rsid w:val="006A79A7"/>
    <w:rsid w:val="006A7AF9"/>
    <w:rsid w:val="006B09B1"/>
    <w:rsid w:val="006B1AFE"/>
    <w:rsid w:val="006B2402"/>
    <w:rsid w:val="006B35E8"/>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E24E8"/>
    <w:rsid w:val="006E4F26"/>
    <w:rsid w:val="006E5975"/>
    <w:rsid w:val="006E7A11"/>
    <w:rsid w:val="006F0D27"/>
    <w:rsid w:val="006F3A0F"/>
    <w:rsid w:val="006F3E54"/>
    <w:rsid w:val="006F4452"/>
    <w:rsid w:val="006F4857"/>
    <w:rsid w:val="006F4868"/>
    <w:rsid w:val="006F7B20"/>
    <w:rsid w:val="007008B9"/>
    <w:rsid w:val="007009D9"/>
    <w:rsid w:val="00703FD8"/>
    <w:rsid w:val="007101EC"/>
    <w:rsid w:val="00710CAE"/>
    <w:rsid w:val="007129EE"/>
    <w:rsid w:val="007213F1"/>
    <w:rsid w:val="007226D9"/>
    <w:rsid w:val="00723B63"/>
    <w:rsid w:val="007243D9"/>
    <w:rsid w:val="0072605D"/>
    <w:rsid w:val="0073256B"/>
    <w:rsid w:val="0073486F"/>
    <w:rsid w:val="007349DC"/>
    <w:rsid w:val="0073597A"/>
    <w:rsid w:val="0073646A"/>
    <w:rsid w:val="007433AC"/>
    <w:rsid w:val="00744637"/>
    <w:rsid w:val="00744867"/>
    <w:rsid w:val="007449DB"/>
    <w:rsid w:val="00744D63"/>
    <w:rsid w:val="00745B1A"/>
    <w:rsid w:val="00750E2C"/>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7593"/>
    <w:rsid w:val="00777B7F"/>
    <w:rsid w:val="007827A7"/>
    <w:rsid w:val="00782D64"/>
    <w:rsid w:val="00786DB6"/>
    <w:rsid w:val="007902DF"/>
    <w:rsid w:val="00794B88"/>
    <w:rsid w:val="007956D7"/>
    <w:rsid w:val="00796B37"/>
    <w:rsid w:val="00797313"/>
    <w:rsid w:val="00797A56"/>
    <w:rsid w:val="007A033F"/>
    <w:rsid w:val="007A3197"/>
    <w:rsid w:val="007A4405"/>
    <w:rsid w:val="007A52D7"/>
    <w:rsid w:val="007A6690"/>
    <w:rsid w:val="007A75CD"/>
    <w:rsid w:val="007B04BE"/>
    <w:rsid w:val="007B1CA3"/>
    <w:rsid w:val="007B2BCD"/>
    <w:rsid w:val="007B3BBD"/>
    <w:rsid w:val="007B5BDC"/>
    <w:rsid w:val="007C3A07"/>
    <w:rsid w:val="007C4D65"/>
    <w:rsid w:val="007C6283"/>
    <w:rsid w:val="007C7185"/>
    <w:rsid w:val="007C7966"/>
    <w:rsid w:val="007D3481"/>
    <w:rsid w:val="007D4D60"/>
    <w:rsid w:val="007D5622"/>
    <w:rsid w:val="007E0543"/>
    <w:rsid w:val="007E0F56"/>
    <w:rsid w:val="007E2AC8"/>
    <w:rsid w:val="007E40E4"/>
    <w:rsid w:val="007E4728"/>
    <w:rsid w:val="007E4A15"/>
    <w:rsid w:val="007E4D01"/>
    <w:rsid w:val="007E5058"/>
    <w:rsid w:val="007E53D8"/>
    <w:rsid w:val="007F0627"/>
    <w:rsid w:val="007F0CE7"/>
    <w:rsid w:val="007F2030"/>
    <w:rsid w:val="007F3E42"/>
    <w:rsid w:val="007F5C88"/>
    <w:rsid w:val="008009BE"/>
    <w:rsid w:val="00800B6C"/>
    <w:rsid w:val="00804403"/>
    <w:rsid w:val="00806360"/>
    <w:rsid w:val="008066C9"/>
    <w:rsid w:val="00807E1C"/>
    <w:rsid w:val="00807F1F"/>
    <w:rsid w:val="00811BFD"/>
    <w:rsid w:val="00820026"/>
    <w:rsid w:val="00820341"/>
    <w:rsid w:val="00823989"/>
    <w:rsid w:val="0082662A"/>
    <w:rsid w:val="00826975"/>
    <w:rsid w:val="00826DFD"/>
    <w:rsid w:val="00831397"/>
    <w:rsid w:val="00831A71"/>
    <w:rsid w:val="00832719"/>
    <w:rsid w:val="008327C2"/>
    <w:rsid w:val="00834626"/>
    <w:rsid w:val="00834DC3"/>
    <w:rsid w:val="00837225"/>
    <w:rsid w:val="0083748B"/>
    <w:rsid w:val="008432A9"/>
    <w:rsid w:val="00843B59"/>
    <w:rsid w:val="0084500B"/>
    <w:rsid w:val="00845C61"/>
    <w:rsid w:val="0084628B"/>
    <w:rsid w:val="008466E9"/>
    <w:rsid w:val="0084677A"/>
    <w:rsid w:val="00850203"/>
    <w:rsid w:val="0085060A"/>
    <w:rsid w:val="00850E9F"/>
    <w:rsid w:val="00854612"/>
    <w:rsid w:val="008565A2"/>
    <w:rsid w:val="00860935"/>
    <w:rsid w:val="00861520"/>
    <w:rsid w:val="00861A8A"/>
    <w:rsid w:val="008626C0"/>
    <w:rsid w:val="00864489"/>
    <w:rsid w:val="00864D8D"/>
    <w:rsid w:val="0086774B"/>
    <w:rsid w:val="008677CB"/>
    <w:rsid w:val="00870C06"/>
    <w:rsid w:val="00870CA0"/>
    <w:rsid w:val="0087194A"/>
    <w:rsid w:val="00874906"/>
    <w:rsid w:val="00874F89"/>
    <w:rsid w:val="00876EA4"/>
    <w:rsid w:val="00880933"/>
    <w:rsid w:val="00881488"/>
    <w:rsid w:val="00882E17"/>
    <w:rsid w:val="008834B8"/>
    <w:rsid w:val="008837C0"/>
    <w:rsid w:val="00884293"/>
    <w:rsid w:val="00885012"/>
    <w:rsid w:val="008850ED"/>
    <w:rsid w:val="00887551"/>
    <w:rsid w:val="00891259"/>
    <w:rsid w:val="008924BF"/>
    <w:rsid w:val="008929AD"/>
    <w:rsid w:val="00892B73"/>
    <w:rsid w:val="00896E96"/>
    <w:rsid w:val="008A1DF5"/>
    <w:rsid w:val="008A48BE"/>
    <w:rsid w:val="008B2110"/>
    <w:rsid w:val="008B2AEB"/>
    <w:rsid w:val="008B2C0E"/>
    <w:rsid w:val="008B59ED"/>
    <w:rsid w:val="008B6CE9"/>
    <w:rsid w:val="008B6DC6"/>
    <w:rsid w:val="008B726E"/>
    <w:rsid w:val="008B72DC"/>
    <w:rsid w:val="008C204F"/>
    <w:rsid w:val="008C36F4"/>
    <w:rsid w:val="008C5579"/>
    <w:rsid w:val="008C56B2"/>
    <w:rsid w:val="008D0A03"/>
    <w:rsid w:val="008D0AB5"/>
    <w:rsid w:val="008D4014"/>
    <w:rsid w:val="008D4BB2"/>
    <w:rsid w:val="008D6C45"/>
    <w:rsid w:val="008E0945"/>
    <w:rsid w:val="008E0CEA"/>
    <w:rsid w:val="008E1D76"/>
    <w:rsid w:val="008E25DF"/>
    <w:rsid w:val="008E2A00"/>
    <w:rsid w:val="008E4FEC"/>
    <w:rsid w:val="008E78D7"/>
    <w:rsid w:val="008F0AE7"/>
    <w:rsid w:val="008F2143"/>
    <w:rsid w:val="008F430B"/>
    <w:rsid w:val="008F472E"/>
    <w:rsid w:val="0090471A"/>
    <w:rsid w:val="00904844"/>
    <w:rsid w:val="00906B1C"/>
    <w:rsid w:val="00910CBC"/>
    <w:rsid w:val="00913538"/>
    <w:rsid w:val="00915946"/>
    <w:rsid w:val="00916790"/>
    <w:rsid w:val="0091700C"/>
    <w:rsid w:val="009253B7"/>
    <w:rsid w:val="0092613A"/>
    <w:rsid w:val="00926629"/>
    <w:rsid w:val="00927E6D"/>
    <w:rsid w:val="009303D0"/>
    <w:rsid w:val="00930EEA"/>
    <w:rsid w:val="0093159F"/>
    <w:rsid w:val="0093274D"/>
    <w:rsid w:val="0093316A"/>
    <w:rsid w:val="00933B64"/>
    <w:rsid w:val="00941CD2"/>
    <w:rsid w:val="00945006"/>
    <w:rsid w:val="00945E1F"/>
    <w:rsid w:val="00946854"/>
    <w:rsid w:val="009469C8"/>
    <w:rsid w:val="009505E5"/>
    <w:rsid w:val="00952CEB"/>
    <w:rsid w:val="00954588"/>
    <w:rsid w:val="00954690"/>
    <w:rsid w:val="00957165"/>
    <w:rsid w:val="009617EC"/>
    <w:rsid w:val="009622D9"/>
    <w:rsid w:val="0096559E"/>
    <w:rsid w:val="009657FC"/>
    <w:rsid w:val="009722BF"/>
    <w:rsid w:val="009737CB"/>
    <w:rsid w:val="009752AD"/>
    <w:rsid w:val="00975890"/>
    <w:rsid w:val="00975B64"/>
    <w:rsid w:val="009763B8"/>
    <w:rsid w:val="00977C33"/>
    <w:rsid w:val="009806B1"/>
    <w:rsid w:val="00980F99"/>
    <w:rsid w:val="00981312"/>
    <w:rsid w:val="0098158C"/>
    <w:rsid w:val="009826F1"/>
    <w:rsid w:val="00982A2B"/>
    <w:rsid w:val="00987075"/>
    <w:rsid w:val="00987308"/>
    <w:rsid w:val="00990254"/>
    <w:rsid w:val="00992299"/>
    <w:rsid w:val="00992699"/>
    <w:rsid w:val="00992B5C"/>
    <w:rsid w:val="00992B81"/>
    <w:rsid w:val="00994881"/>
    <w:rsid w:val="009976EA"/>
    <w:rsid w:val="0099771B"/>
    <w:rsid w:val="009A0E56"/>
    <w:rsid w:val="009A3395"/>
    <w:rsid w:val="009A38F7"/>
    <w:rsid w:val="009A4884"/>
    <w:rsid w:val="009A7462"/>
    <w:rsid w:val="009B219A"/>
    <w:rsid w:val="009B43E6"/>
    <w:rsid w:val="009C09CD"/>
    <w:rsid w:val="009C0BC1"/>
    <w:rsid w:val="009C228A"/>
    <w:rsid w:val="009C2937"/>
    <w:rsid w:val="009C2F1A"/>
    <w:rsid w:val="009C669D"/>
    <w:rsid w:val="009D2E51"/>
    <w:rsid w:val="009D38C5"/>
    <w:rsid w:val="009D428E"/>
    <w:rsid w:val="009D72D8"/>
    <w:rsid w:val="009D7358"/>
    <w:rsid w:val="009E1E3C"/>
    <w:rsid w:val="009E3193"/>
    <w:rsid w:val="009E33BF"/>
    <w:rsid w:val="009E4FF9"/>
    <w:rsid w:val="009E5CA5"/>
    <w:rsid w:val="009E7EA3"/>
    <w:rsid w:val="009F022E"/>
    <w:rsid w:val="009F0C73"/>
    <w:rsid w:val="009F2822"/>
    <w:rsid w:val="009F29E0"/>
    <w:rsid w:val="009F2EC3"/>
    <w:rsid w:val="009F3E7C"/>
    <w:rsid w:val="009F4F04"/>
    <w:rsid w:val="009F573D"/>
    <w:rsid w:val="009F5E10"/>
    <w:rsid w:val="009F5E9C"/>
    <w:rsid w:val="009F7434"/>
    <w:rsid w:val="009F7968"/>
    <w:rsid w:val="00A00817"/>
    <w:rsid w:val="00A028DA"/>
    <w:rsid w:val="00A02A0F"/>
    <w:rsid w:val="00A0632C"/>
    <w:rsid w:val="00A1528A"/>
    <w:rsid w:val="00A178C6"/>
    <w:rsid w:val="00A20124"/>
    <w:rsid w:val="00A20494"/>
    <w:rsid w:val="00A20EBA"/>
    <w:rsid w:val="00A2324F"/>
    <w:rsid w:val="00A23267"/>
    <w:rsid w:val="00A24142"/>
    <w:rsid w:val="00A246DD"/>
    <w:rsid w:val="00A254F6"/>
    <w:rsid w:val="00A25918"/>
    <w:rsid w:val="00A276EF"/>
    <w:rsid w:val="00A3050C"/>
    <w:rsid w:val="00A306B5"/>
    <w:rsid w:val="00A30745"/>
    <w:rsid w:val="00A30D68"/>
    <w:rsid w:val="00A326FE"/>
    <w:rsid w:val="00A37FEC"/>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5B84"/>
    <w:rsid w:val="00A77039"/>
    <w:rsid w:val="00A80D2B"/>
    <w:rsid w:val="00A80DA9"/>
    <w:rsid w:val="00A81AE4"/>
    <w:rsid w:val="00A82027"/>
    <w:rsid w:val="00A8292E"/>
    <w:rsid w:val="00A82A7C"/>
    <w:rsid w:val="00A8547F"/>
    <w:rsid w:val="00A85FAF"/>
    <w:rsid w:val="00A86937"/>
    <w:rsid w:val="00A86B6F"/>
    <w:rsid w:val="00A902CE"/>
    <w:rsid w:val="00A90379"/>
    <w:rsid w:val="00A90D79"/>
    <w:rsid w:val="00A91E36"/>
    <w:rsid w:val="00A959F6"/>
    <w:rsid w:val="00A97BFC"/>
    <w:rsid w:val="00AA06B4"/>
    <w:rsid w:val="00AA17FD"/>
    <w:rsid w:val="00AA1FC9"/>
    <w:rsid w:val="00AA3379"/>
    <w:rsid w:val="00AA4895"/>
    <w:rsid w:val="00AA4E22"/>
    <w:rsid w:val="00AA5C2A"/>
    <w:rsid w:val="00AA689E"/>
    <w:rsid w:val="00AA7D48"/>
    <w:rsid w:val="00AB1C06"/>
    <w:rsid w:val="00AB2B3B"/>
    <w:rsid w:val="00AB3C71"/>
    <w:rsid w:val="00AB5830"/>
    <w:rsid w:val="00AB6CE3"/>
    <w:rsid w:val="00AB7709"/>
    <w:rsid w:val="00AB78A8"/>
    <w:rsid w:val="00AC2561"/>
    <w:rsid w:val="00AC4F6F"/>
    <w:rsid w:val="00AC52B3"/>
    <w:rsid w:val="00AD04EE"/>
    <w:rsid w:val="00AD05AA"/>
    <w:rsid w:val="00AD0A1D"/>
    <w:rsid w:val="00AD0D61"/>
    <w:rsid w:val="00AD163C"/>
    <w:rsid w:val="00AD1E52"/>
    <w:rsid w:val="00AD2090"/>
    <w:rsid w:val="00AD240A"/>
    <w:rsid w:val="00AD3322"/>
    <w:rsid w:val="00AD4172"/>
    <w:rsid w:val="00AD77A9"/>
    <w:rsid w:val="00AD7C36"/>
    <w:rsid w:val="00AE3438"/>
    <w:rsid w:val="00AE4938"/>
    <w:rsid w:val="00AE4EEF"/>
    <w:rsid w:val="00AE538F"/>
    <w:rsid w:val="00AF0518"/>
    <w:rsid w:val="00AF06BD"/>
    <w:rsid w:val="00AF29FB"/>
    <w:rsid w:val="00AF3DB4"/>
    <w:rsid w:val="00AF40E2"/>
    <w:rsid w:val="00AF723E"/>
    <w:rsid w:val="00AF72C0"/>
    <w:rsid w:val="00AF7765"/>
    <w:rsid w:val="00AF7860"/>
    <w:rsid w:val="00B006BF"/>
    <w:rsid w:val="00B032FF"/>
    <w:rsid w:val="00B05A41"/>
    <w:rsid w:val="00B07822"/>
    <w:rsid w:val="00B10CB7"/>
    <w:rsid w:val="00B1165A"/>
    <w:rsid w:val="00B1255A"/>
    <w:rsid w:val="00B151A5"/>
    <w:rsid w:val="00B21040"/>
    <w:rsid w:val="00B2106D"/>
    <w:rsid w:val="00B21564"/>
    <w:rsid w:val="00B24B93"/>
    <w:rsid w:val="00B2598B"/>
    <w:rsid w:val="00B30DB5"/>
    <w:rsid w:val="00B31C97"/>
    <w:rsid w:val="00B331EB"/>
    <w:rsid w:val="00B34154"/>
    <w:rsid w:val="00B34401"/>
    <w:rsid w:val="00B42C0B"/>
    <w:rsid w:val="00B42FA3"/>
    <w:rsid w:val="00B4598A"/>
    <w:rsid w:val="00B47990"/>
    <w:rsid w:val="00B51C3F"/>
    <w:rsid w:val="00B52272"/>
    <w:rsid w:val="00B52B1A"/>
    <w:rsid w:val="00B52E72"/>
    <w:rsid w:val="00B5307C"/>
    <w:rsid w:val="00B568B7"/>
    <w:rsid w:val="00B56AB7"/>
    <w:rsid w:val="00B5757A"/>
    <w:rsid w:val="00B57AC3"/>
    <w:rsid w:val="00B57D1B"/>
    <w:rsid w:val="00B629EE"/>
    <w:rsid w:val="00B638EC"/>
    <w:rsid w:val="00B65D15"/>
    <w:rsid w:val="00B65D7E"/>
    <w:rsid w:val="00B66124"/>
    <w:rsid w:val="00B70DFC"/>
    <w:rsid w:val="00B71E5F"/>
    <w:rsid w:val="00B72269"/>
    <w:rsid w:val="00B7429A"/>
    <w:rsid w:val="00B770EE"/>
    <w:rsid w:val="00B77EA5"/>
    <w:rsid w:val="00B80AEB"/>
    <w:rsid w:val="00B80D64"/>
    <w:rsid w:val="00B81870"/>
    <w:rsid w:val="00B82CA6"/>
    <w:rsid w:val="00B83266"/>
    <w:rsid w:val="00B8409A"/>
    <w:rsid w:val="00B8442D"/>
    <w:rsid w:val="00B8480F"/>
    <w:rsid w:val="00B85F45"/>
    <w:rsid w:val="00B86D97"/>
    <w:rsid w:val="00B918D6"/>
    <w:rsid w:val="00B9285F"/>
    <w:rsid w:val="00B95065"/>
    <w:rsid w:val="00BA1E95"/>
    <w:rsid w:val="00BA3FD9"/>
    <w:rsid w:val="00BA52B7"/>
    <w:rsid w:val="00BA5F9F"/>
    <w:rsid w:val="00BA6D36"/>
    <w:rsid w:val="00BB2EBB"/>
    <w:rsid w:val="00BB313C"/>
    <w:rsid w:val="00BB4932"/>
    <w:rsid w:val="00BB494E"/>
    <w:rsid w:val="00BB5866"/>
    <w:rsid w:val="00BB6D4B"/>
    <w:rsid w:val="00BB7BF8"/>
    <w:rsid w:val="00BC0117"/>
    <w:rsid w:val="00BC048E"/>
    <w:rsid w:val="00BC0782"/>
    <w:rsid w:val="00BC094D"/>
    <w:rsid w:val="00BC1EE2"/>
    <w:rsid w:val="00BC20BD"/>
    <w:rsid w:val="00BC2B9B"/>
    <w:rsid w:val="00BC51E8"/>
    <w:rsid w:val="00BD0343"/>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07B1F"/>
    <w:rsid w:val="00C1069E"/>
    <w:rsid w:val="00C10E12"/>
    <w:rsid w:val="00C10E42"/>
    <w:rsid w:val="00C12EBD"/>
    <w:rsid w:val="00C156EC"/>
    <w:rsid w:val="00C21AB9"/>
    <w:rsid w:val="00C21D95"/>
    <w:rsid w:val="00C2211C"/>
    <w:rsid w:val="00C227FD"/>
    <w:rsid w:val="00C267B8"/>
    <w:rsid w:val="00C2772E"/>
    <w:rsid w:val="00C36280"/>
    <w:rsid w:val="00C37231"/>
    <w:rsid w:val="00C37E11"/>
    <w:rsid w:val="00C41D7E"/>
    <w:rsid w:val="00C44B01"/>
    <w:rsid w:val="00C44D9F"/>
    <w:rsid w:val="00C46FC9"/>
    <w:rsid w:val="00C50FCC"/>
    <w:rsid w:val="00C51EEE"/>
    <w:rsid w:val="00C52031"/>
    <w:rsid w:val="00C55DFE"/>
    <w:rsid w:val="00C562FC"/>
    <w:rsid w:val="00C56C21"/>
    <w:rsid w:val="00C61C62"/>
    <w:rsid w:val="00C61E55"/>
    <w:rsid w:val="00C6273B"/>
    <w:rsid w:val="00C63901"/>
    <w:rsid w:val="00C64093"/>
    <w:rsid w:val="00C6478B"/>
    <w:rsid w:val="00C66764"/>
    <w:rsid w:val="00C6681A"/>
    <w:rsid w:val="00C73D43"/>
    <w:rsid w:val="00C74B2C"/>
    <w:rsid w:val="00C74B57"/>
    <w:rsid w:val="00C759C6"/>
    <w:rsid w:val="00C75E33"/>
    <w:rsid w:val="00C768F8"/>
    <w:rsid w:val="00C7774A"/>
    <w:rsid w:val="00C777E1"/>
    <w:rsid w:val="00C8053F"/>
    <w:rsid w:val="00C8125D"/>
    <w:rsid w:val="00C87149"/>
    <w:rsid w:val="00C905AB"/>
    <w:rsid w:val="00C90AB4"/>
    <w:rsid w:val="00C91222"/>
    <w:rsid w:val="00C916CC"/>
    <w:rsid w:val="00C95304"/>
    <w:rsid w:val="00C967A8"/>
    <w:rsid w:val="00C97D0A"/>
    <w:rsid w:val="00CA01B1"/>
    <w:rsid w:val="00CA070F"/>
    <w:rsid w:val="00CA071B"/>
    <w:rsid w:val="00CA533C"/>
    <w:rsid w:val="00CA691B"/>
    <w:rsid w:val="00CA780C"/>
    <w:rsid w:val="00CB1417"/>
    <w:rsid w:val="00CB27D0"/>
    <w:rsid w:val="00CB5A04"/>
    <w:rsid w:val="00CB7D01"/>
    <w:rsid w:val="00CC34A2"/>
    <w:rsid w:val="00CC52D0"/>
    <w:rsid w:val="00CC71EA"/>
    <w:rsid w:val="00CD0CC1"/>
    <w:rsid w:val="00CD1683"/>
    <w:rsid w:val="00CD1A2A"/>
    <w:rsid w:val="00CD301B"/>
    <w:rsid w:val="00CD6928"/>
    <w:rsid w:val="00CD7E9B"/>
    <w:rsid w:val="00CE00B6"/>
    <w:rsid w:val="00CE5784"/>
    <w:rsid w:val="00CE632F"/>
    <w:rsid w:val="00CE6E73"/>
    <w:rsid w:val="00CF15A9"/>
    <w:rsid w:val="00D006C2"/>
    <w:rsid w:val="00D013FF"/>
    <w:rsid w:val="00D03882"/>
    <w:rsid w:val="00D04AC4"/>
    <w:rsid w:val="00D05F93"/>
    <w:rsid w:val="00D05F94"/>
    <w:rsid w:val="00D06560"/>
    <w:rsid w:val="00D077CF"/>
    <w:rsid w:val="00D07CC1"/>
    <w:rsid w:val="00D116FA"/>
    <w:rsid w:val="00D1293A"/>
    <w:rsid w:val="00D15509"/>
    <w:rsid w:val="00D231F4"/>
    <w:rsid w:val="00D23AE0"/>
    <w:rsid w:val="00D24FA6"/>
    <w:rsid w:val="00D259DB"/>
    <w:rsid w:val="00D26214"/>
    <w:rsid w:val="00D26B1C"/>
    <w:rsid w:val="00D27818"/>
    <w:rsid w:val="00D331A1"/>
    <w:rsid w:val="00D337C7"/>
    <w:rsid w:val="00D34370"/>
    <w:rsid w:val="00D35760"/>
    <w:rsid w:val="00D36549"/>
    <w:rsid w:val="00D40EC7"/>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12AF"/>
    <w:rsid w:val="00D94405"/>
    <w:rsid w:val="00D95637"/>
    <w:rsid w:val="00DA098D"/>
    <w:rsid w:val="00DA169D"/>
    <w:rsid w:val="00DA2B81"/>
    <w:rsid w:val="00DA7EC2"/>
    <w:rsid w:val="00DB0C24"/>
    <w:rsid w:val="00DB41C9"/>
    <w:rsid w:val="00DB4DDD"/>
    <w:rsid w:val="00DB72C6"/>
    <w:rsid w:val="00DB7754"/>
    <w:rsid w:val="00DC24D4"/>
    <w:rsid w:val="00DC2AFE"/>
    <w:rsid w:val="00DD0BAA"/>
    <w:rsid w:val="00DD168C"/>
    <w:rsid w:val="00DD2B0C"/>
    <w:rsid w:val="00DD4739"/>
    <w:rsid w:val="00DD485E"/>
    <w:rsid w:val="00DD4B63"/>
    <w:rsid w:val="00DD5264"/>
    <w:rsid w:val="00DD698F"/>
    <w:rsid w:val="00DE17D0"/>
    <w:rsid w:val="00DE1AD8"/>
    <w:rsid w:val="00DE31B2"/>
    <w:rsid w:val="00DE557D"/>
    <w:rsid w:val="00DE583F"/>
    <w:rsid w:val="00DE58D1"/>
    <w:rsid w:val="00DE62AC"/>
    <w:rsid w:val="00DE7DCB"/>
    <w:rsid w:val="00DF28EC"/>
    <w:rsid w:val="00DF414D"/>
    <w:rsid w:val="00DF57DD"/>
    <w:rsid w:val="00DF744E"/>
    <w:rsid w:val="00E006D4"/>
    <w:rsid w:val="00E047F5"/>
    <w:rsid w:val="00E077D3"/>
    <w:rsid w:val="00E10846"/>
    <w:rsid w:val="00E10957"/>
    <w:rsid w:val="00E1264F"/>
    <w:rsid w:val="00E14117"/>
    <w:rsid w:val="00E151C9"/>
    <w:rsid w:val="00E161D3"/>
    <w:rsid w:val="00E21154"/>
    <w:rsid w:val="00E21DD5"/>
    <w:rsid w:val="00E22732"/>
    <w:rsid w:val="00E2372D"/>
    <w:rsid w:val="00E2502E"/>
    <w:rsid w:val="00E2534A"/>
    <w:rsid w:val="00E2769E"/>
    <w:rsid w:val="00E318FE"/>
    <w:rsid w:val="00E31EF8"/>
    <w:rsid w:val="00E3202F"/>
    <w:rsid w:val="00E3255C"/>
    <w:rsid w:val="00E34EED"/>
    <w:rsid w:val="00E36B2C"/>
    <w:rsid w:val="00E44069"/>
    <w:rsid w:val="00E44763"/>
    <w:rsid w:val="00E50927"/>
    <w:rsid w:val="00E53C17"/>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38D1"/>
    <w:rsid w:val="00E73C5C"/>
    <w:rsid w:val="00E73F19"/>
    <w:rsid w:val="00E749CE"/>
    <w:rsid w:val="00E74BE1"/>
    <w:rsid w:val="00E75538"/>
    <w:rsid w:val="00E7575A"/>
    <w:rsid w:val="00E76489"/>
    <w:rsid w:val="00E81DA5"/>
    <w:rsid w:val="00E876E2"/>
    <w:rsid w:val="00E87C47"/>
    <w:rsid w:val="00E87E9A"/>
    <w:rsid w:val="00E87FAB"/>
    <w:rsid w:val="00E9066A"/>
    <w:rsid w:val="00E96417"/>
    <w:rsid w:val="00EA03DA"/>
    <w:rsid w:val="00EA0B22"/>
    <w:rsid w:val="00EA1369"/>
    <w:rsid w:val="00EA307E"/>
    <w:rsid w:val="00EA5AB4"/>
    <w:rsid w:val="00EA6BFD"/>
    <w:rsid w:val="00EA777B"/>
    <w:rsid w:val="00EB29AF"/>
    <w:rsid w:val="00EB506A"/>
    <w:rsid w:val="00EC03FD"/>
    <w:rsid w:val="00EC27FA"/>
    <w:rsid w:val="00EC5AC2"/>
    <w:rsid w:val="00EC5E8B"/>
    <w:rsid w:val="00EC5FD0"/>
    <w:rsid w:val="00EC6562"/>
    <w:rsid w:val="00EC6A88"/>
    <w:rsid w:val="00EC74BA"/>
    <w:rsid w:val="00EC76C6"/>
    <w:rsid w:val="00ED0172"/>
    <w:rsid w:val="00ED095F"/>
    <w:rsid w:val="00ED27FD"/>
    <w:rsid w:val="00ED305D"/>
    <w:rsid w:val="00ED3F07"/>
    <w:rsid w:val="00ED4E56"/>
    <w:rsid w:val="00ED6551"/>
    <w:rsid w:val="00ED6C00"/>
    <w:rsid w:val="00ED773B"/>
    <w:rsid w:val="00ED7835"/>
    <w:rsid w:val="00EE53B5"/>
    <w:rsid w:val="00EE5EEA"/>
    <w:rsid w:val="00EE7C7B"/>
    <w:rsid w:val="00EE7D69"/>
    <w:rsid w:val="00EF06F4"/>
    <w:rsid w:val="00EF0DC3"/>
    <w:rsid w:val="00EF1E2F"/>
    <w:rsid w:val="00EF2824"/>
    <w:rsid w:val="00EF3910"/>
    <w:rsid w:val="00F00E03"/>
    <w:rsid w:val="00F0166D"/>
    <w:rsid w:val="00F03A54"/>
    <w:rsid w:val="00F04602"/>
    <w:rsid w:val="00F05A8A"/>
    <w:rsid w:val="00F06F95"/>
    <w:rsid w:val="00F1125C"/>
    <w:rsid w:val="00F11FAA"/>
    <w:rsid w:val="00F125D3"/>
    <w:rsid w:val="00F13030"/>
    <w:rsid w:val="00F1514F"/>
    <w:rsid w:val="00F165CC"/>
    <w:rsid w:val="00F16B87"/>
    <w:rsid w:val="00F17CB9"/>
    <w:rsid w:val="00F22F82"/>
    <w:rsid w:val="00F252AF"/>
    <w:rsid w:val="00F27C0E"/>
    <w:rsid w:val="00F32065"/>
    <w:rsid w:val="00F32843"/>
    <w:rsid w:val="00F3522B"/>
    <w:rsid w:val="00F362E0"/>
    <w:rsid w:val="00F406E6"/>
    <w:rsid w:val="00F41B37"/>
    <w:rsid w:val="00F4214F"/>
    <w:rsid w:val="00F4328F"/>
    <w:rsid w:val="00F43818"/>
    <w:rsid w:val="00F50ED1"/>
    <w:rsid w:val="00F510CD"/>
    <w:rsid w:val="00F5341D"/>
    <w:rsid w:val="00F5755E"/>
    <w:rsid w:val="00F57D3B"/>
    <w:rsid w:val="00F6006B"/>
    <w:rsid w:val="00F604C1"/>
    <w:rsid w:val="00F6490C"/>
    <w:rsid w:val="00F6637B"/>
    <w:rsid w:val="00F6784A"/>
    <w:rsid w:val="00F679C7"/>
    <w:rsid w:val="00F71B68"/>
    <w:rsid w:val="00F72B06"/>
    <w:rsid w:val="00F76E19"/>
    <w:rsid w:val="00F773D1"/>
    <w:rsid w:val="00F779EF"/>
    <w:rsid w:val="00F822F2"/>
    <w:rsid w:val="00F82A77"/>
    <w:rsid w:val="00F843BB"/>
    <w:rsid w:val="00F846BD"/>
    <w:rsid w:val="00F849DE"/>
    <w:rsid w:val="00F85466"/>
    <w:rsid w:val="00F904B4"/>
    <w:rsid w:val="00F90E32"/>
    <w:rsid w:val="00F92270"/>
    <w:rsid w:val="00F93069"/>
    <w:rsid w:val="00F939E5"/>
    <w:rsid w:val="00F95B91"/>
    <w:rsid w:val="00F96B3C"/>
    <w:rsid w:val="00F97847"/>
    <w:rsid w:val="00FA098C"/>
    <w:rsid w:val="00FA1088"/>
    <w:rsid w:val="00FA2F51"/>
    <w:rsid w:val="00FA32EF"/>
    <w:rsid w:val="00FA3921"/>
    <w:rsid w:val="00FA6A6A"/>
    <w:rsid w:val="00FB2545"/>
    <w:rsid w:val="00FB7606"/>
    <w:rsid w:val="00FC60A5"/>
    <w:rsid w:val="00FC6338"/>
    <w:rsid w:val="00FD04AB"/>
    <w:rsid w:val="00FD3838"/>
    <w:rsid w:val="00FD4529"/>
    <w:rsid w:val="00FD4A72"/>
    <w:rsid w:val="00FD7638"/>
    <w:rsid w:val="00FE0744"/>
    <w:rsid w:val="00FE1386"/>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34A2"/>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 w:type="paragraph" w:customStyle="1" w:styleId="Formatvorlage5">
    <w:name w:val="Formatvorlage5"/>
    <w:basedOn w:val="Formatvorlage2"/>
    <w:link w:val="Formatvorlage5Zchn"/>
    <w:qFormat/>
    <w:rsid w:val="00977C33"/>
    <w:rPr>
      <w:noProof/>
    </w:rPr>
  </w:style>
  <w:style w:type="character" w:customStyle="1" w:styleId="Formatvorlage5Zchn">
    <w:name w:val="Formatvorlage5 Zchn"/>
    <w:basedOn w:val="Formatvorlage2Zchn"/>
    <w:link w:val="Formatvorlage5"/>
    <w:rsid w:val="00977C33"/>
    <w:rPr>
      <w:rFonts w:ascii="Arial" w:hAnsi="Arial" w:cs="Arial"/>
      <w:i w:val="0"/>
      <w:iCs/>
      <w:noProof/>
      <w:color w:val="000000"/>
      <w:sz w:val="22"/>
      <w:szCs w:val="22"/>
      <w:lang w:eastAsia="en-US" w:bidi="en-US"/>
    </w:rPr>
  </w:style>
  <w:style w:type="character" w:customStyle="1" w:styleId="whitespace-normal">
    <w:name w:val="whitespace-normal"/>
    <w:basedOn w:val="Absatz-Standardschriftart"/>
    <w:rsid w:val="00CC3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56051813">
      <w:bodyDiv w:val="1"/>
      <w:marLeft w:val="0"/>
      <w:marRight w:val="0"/>
      <w:marTop w:val="0"/>
      <w:marBottom w:val="0"/>
      <w:divBdr>
        <w:top w:val="none" w:sz="0" w:space="0" w:color="auto"/>
        <w:left w:val="none" w:sz="0" w:space="0" w:color="auto"/>
        <w:bottom w:val="none" w:sz="0" w:space="0" w:color="auto"/>
        <w:right w:val="none" w:sz="0" w:space="0" w:color="auto"/>
      </w:divBdr>
      <w:divsChild>
        <w:div w:id="1518696693">
          <w:marLeft w:val="0"/>
          <w:marRight w:val="0"/>
          <w:marTop w:val="0"/>
          <w:marBottom w:val="0"/>
          <w:divBdr>
            <w:top w:val="none" w:sz="0" w:space="0" w:color="auto"/>
            <w:left w:val="none" w:sz="0" w:space="0" w:color="auto"/>
            <w:bottom w:val="none" w:sz="0" w:space="0" w:color="auto"/>
            <w:right w:val="none" w:sz="0" w:space="0" w:color="auto"/>
          </w:divBdr>
          <w:divsChild>
            <w:div w:id="1834638548">
              <w:marLeft w:val="0"/>
              <w:marRight w:val="0"/>
              <w:marTop w:val="0"/>
              <w:marBottom w:val="0"/>
              <w:divBdr>
                <w:top w:val="none" w:sz="0" w:space="0" w:color="auto"/>
                <w:left w:val="none" w:sz="0" w:space="0" w:color="auto"/>
                <w:bottom w:val="none" w:sz="0" w:space="0" w:color="auto"/>
                <w:right w:val="none" w:sz="0" w:space="0" w:color="auto"/>
              </w:divBdr>
              <w:divsChild>
                <w:div w:id="662396627">
                  <w:marLeft w:val="0"/>
                  <w:marRight w:val="0"/>
                  <w:marTop w:val="0"/>
                  <w:marBottom w:val="0"/>
                  <w:divBdr>
                    <w:top w:val="none" w:sz="0" w:space="0" w:color="auto"/>
                    <w:left w:val="none" w:sz="0" w:space="0" w:color="auto"/>
                    <w:bottom w:val="none" w:sz="0" w:space="0" w:color="auto"/>
                    <w:right w:val="none" w:sz="0" w:space="0" w:color="auto"/>
                  </w:divBdr>
                  <w:divsChild>
                    <w:div w:id="463549151">
                      <w:marLeft w:val="0"/>
                      <w:marRight w:val="0"/>
                      <w:marTop w:val="0"/>
                      <w:marBottom w:val="0"/>
                      <w:divBdr>
                        <w:top w:val="none" w:sz="0" w:space="0" w:color="auto"/>
                        <w:left w:val="none" w:sz="0" w:space="0" w:color="auto"/>
                        <w:bottom w:val="none" w:sz="0" w:space="0" w:color="auto"/>
                        <w:right w:val="none" w:sz="0" w:space="0" w:color="auto"/>
                      </w:divBdr>
                      <w:divsChild>
                        <w:div w:id="410273571">
                          <w:marLeft w:val="0"/>
                          <w:marRight w:val="0"/>
                          <w:marTop w:val="0"/>
                          <w:marBottom w:val="0"/>
                          <w:divBdr>
                            <w:top w:val="none" w:sz="0" w:space="0" w:color="auto"/>
                            <w:left w:val="none" w:sz="0" w:space="0" w:color="auto"/>
                            <w:bottom w:val="none" w:sz="0" w:space="0" w:color="auto"/>
                            <w:right w:val="none" w:sz="0" w:space="0" w:color="auto"/>
                          </w:divBdr>
                          <w:divsChild>
                            <w:div w:id="10574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59244">
      <w:bodyDiv w:val="1"/>
      <w:marLeft w:val="0"/>
      <w:marRight w:val="0"/>
      <w:marTop w:val="0"/>
      <w:marBottom w:val="0"/>
      <w:divBdr>
        <w:top w:val="none" w:sz="0" w:space="0" w:color="auto"/>
        <w:left w:val="none" w:sz="0" w:space="0" w:color="auto"/>
        <w:bottom w:val="none" w:sz="0" w:space="0" w:color="auto"/>
        <w:right w:val="none" w:sz="0" w:space="0" w:color="auto"/>
      </w:divBdr>
      <w:divsChild>
        <w:div w:id="1883588526">
          <w:marLeft w:val="0"/>
          <w:marRight w:val="0"/>
          <w:marTop w:val="0"/>
          <w:marBottom w:val="0"/>
          <w:divBdr>
            <w:top w:val="none" w:sz="0" w:space="0" w:color="auto"/>
            <w:left w:val="none" w:sz="0" w:space="0" w:color="auto"/>
            <w:bottom w:val="none" w:sz="0" w:space="0" w:color="auto"/>
            <w:right w:val="none" w:sz="0" w:space="0" w:color="auto"/>
          </w:divBdr>
          <w:divsChild>
            <w:div w:id="1524785342">
              <w:marLeft w:val="0"/>
              <w:marRight w:val="0"/>
              <w:marTop w:val="0"/>
              <w:marBottom w:val="0"/>
              <w:divBdr>
                <w:top w:val="none" w:sz="0" w:space="0" w:color="auto"/>
                <w:left w:val="none" w:sz="0" w:space="0" w:color="auto"/>
                <w:bottom w:val="none" w:sz="0" w:space="0" w:color="auto"/>
                <w:right w:val="none" w:sz="0" w:space="0" w:color="auto"/>
              </w:divBdr>
              <w:divsChild>
                <w:div w:id="1307054424">
                  <w:marLeft w:val="0"/>
                  <w:marRight w:val="0"/>
                  <w:marTop w:val="0"/>
                  <w:marBottom w:val="0"/>
                  <w:divBdr>
                    <w:top w:val="none" w:sz="0" w:space="0" w:color="auto"/>
                    <w:left w:val="none" w:sz="0" w:space="0" w:color="auto"/>
                    <w:bottom w:val="none" w:sz="0" w:space="0" w:color="auto"/>
                    <w:right w:val="none" w:sz="0" w:space="0" w:color="auto"/>
                  </w:divBdr>
                  <w:divsChild>
                    <w:div w:id="93987317">
                      <w:marLeft w:val="0"/>
                      <w:marRight w:val="0"/>
                      <w:marTop w:val="0"/>
                      <w:marBottom w:val="0"/>
                      <w:divBdr>
                        <w:top w:val="none" w:sz="0" w:space="0" w:color="auto"/>
                        <w:left w:val="none" w:sz="0" w:space="0" w:color="auto"/>
                        <w:bottom w:val="none" w:sz="0" w:space="0" w:color="auto"/>
                        <w:right w:val="none" w:sz="0" w:space="0" w:color="auto"/>
                      </w:divBdr>
                      <w:divsChild>
                        <w:div w:id="1671367631">
                          <w:marLeft w:val="0"/>
                          <w:marRight w:val="0"/>
                          <w:marTop w:val="0"/>
                          <w:marBottom w:val="0"/>
                          <w:divBdr>
                            <w:top w:val="none" w:sz="0" w:space="0" w:color="auto"/>
                            <w:left w:val="none" w:sz="0" w:space="0" w:color="auto"/>
                            <w:bottom w:val="none" w:sz="0" w:space="0" w:color="auto"/>
                            <w:right w:val="none" w:sz="0" w:space="0" w:color="auto"/>
                          </w:divBdr>
                          <w:divsChild>
                            <w:div w:id="85113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36650120">
      <w:bodyDiv w:val="1"/>
      <w:marLeft w:val="0"/>
      <w:marRight w:val="0"/>
      <w:marTop w:val="0"/>
      <w:marBottom w:val="0"/>
      <w:divBdr>
        <w:top w:val="none" w:sz="0" w:space="0" w:color="auto"/>
        <w:left w:val="none" w:sz="0" w:space="0" w:color="auto"/>
        <w:bottom w:val="none" w:sz="0" w:space="0" w:color="auto"/>
        <w:right w:val="none" w:sz="0" w:space="0" w:color="auto"/>
      </w:divBdr>
      <w:divsChild>
        <w:div w:id="1514151084">
          <w:marLeft w:val="0"/>
          <w:marRight w:val="0"/>
          <w:marTop w:val="0"/>
          <w:marBottom w:val="0"/>
          <w:divBdr>
            <w:top w:val="none" w:sz="0" w:space="0" w:color="auto"/>
            <w:left w:val="none" w:sz="0" w:space="0" w:color="auto"/>
            <w:bottom w:val="none" w:sz="0" w:space="0" w:color="auto"/>
            <w:right w:val="none" w:sz="0" w:space="0" w:color="auto"/>
          </w:divBdr>
          <w:divsChild>
            <w:div w:id="147402114">
              <w:marLeft w:val="0"/>
              <w:marRight w:val="0"/>
              <w:marTop w:val="0"/>
              <w:marBottom w:val="0"/>
              <w:divBdr>
                <w:top w:val="none" w:sz="0" w:space="0" w:color="auto"/>
                <w:left w:val="none" w:sz="0" w:space="0" w:color="auto"/>
                <w:bottom w:val="none" w:sz="0" w:space="0" w:color="auto"/>
                <w:right w:val="none" w:sz="0" w:space="0" w:color="auto"/>
              </w:divBdr>
              <w:divsChild>
                <w:div w:id="135726894">
                  <w:marLeft w:val="0"/>
                  <w:marRight w:val="0"/>
                  <w:marTop w:val="0"/>
                  <w:marBottom w:val="0"/>
                  <w:divBdr>
                    <w:top w:val="none" w:sz="0" w:space="0" w:color="auto"/>
                    <w:left w:val="none" w:sz="0" w:space="0" w:color="auto"/>
                    <w:bottom w:val="none" w:sz="0" w:space="0" w:color="auto"/>
                    <w:right w:val="none" w:sz="0" w:space="0" w:color="auto"/>
                  </w:divBdr>
                  <w:divsChild>
                    <w:div w:id="719130135">
                      <w:marLeft w:val="0"/>
                      <w:marRight w:val="0"/>
                      <w:marTop w:val="0"/>
                      <w:marBottom w:val="0"/>
                      <w:divBdr>
                        <w:top w:val="none" w:sz="0" w:space="0" w:color="auto"/>
                        <w:left w:val="none" w:sz="0" w:space="0" w:color="auto"/>
                        <w:bottom w:val="none" w:sz="0" w:space="0" w:color="auto"/>
                        <w:right w:val="none" w:sz="0" w:space="0" w:color="auto"/>
                      </w:divBdr>
                      <w:divsChild>
                        <w:div w:id="890506559">
                          <w:marLeft w:val="0"/>
                          <w:marRight w:val="0"/>
                          <w:marTop w:val="0"/>
                          <w:marBottom w:val="0"/>
                          <w:divBdr>
                            <w:top w:val="none" w:sz="0" w:space="0" w:color="auto"/>
                            <w:left w:val="none" w:sz="0" w:space="0" w:color="auto"/>
                            <w:bottom w:val="none" w:sz="0" w:space="0" w:color="auto"/>
                            <w:right w:val="none" w:sz="0" w:space="0" w:color="auto"/>
                          </w:divBdr>
                          <w:divsChild>
                            <w:div w:id="2374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33032640">
      <w:bodyDiv w:val="1"/>
      <w:marLeft w:val="0"/>
      <w:marRight w:val="0"/>
      <w:marTop w:val="0"/>
      <w:marBottom w:val="0"/>
      <w:divBdr>
        <w:top w:val="none" w:sz="0" w:space="0" w:color="auto"/>
        <w:left w:val="none" w:sz="0" w:space="0" w:color="auto"/>
        <w:bottom w:val="none" w:sz="0" w:space="0" w:color="auto"/>
        <w:right w:val="none" w:sz="0" w:space="0" w:color="auto"/>
      </w:divBdr>
      <w:divsChild>
        <w:div w:id="1353535556">
          <w:marLeft w:val="0"/>
          <w:marRight w:val="0"/>
          <w:marTop w:val="0"/>
          <w:marBottom w:val="0"/>
          <w:divBdr>
            <w:top w:val="none" w:sz="0" w:space="0" w:color="auto"/>
            <w:left w:val="none" w:sz="0" w:space="0" w:color="auto"/>
            <w:bottom w:val="none" w:sz="0" w:space="0" w:color="auto"/>
            <w:right w:val="none" w:sz="0" w:space="0" w:color="auto"/>
          </w:divBdr>
          <w:divsChild>
            <w:div w:id="190261309">
              <w:marLeft w:val="0"/>
              <w:marRight w:val="0"/>
              <w:marTop w:val="0"/>
              <w:marBottom w:val="0"/>
              <w:divBdr>
                <w:top w:val="none" w:sz="0" w:space="0" w:color="auto"/>
                <w:left w:val="none" w:sz="0" w:space="0" w:color="auto"/>
                <w:bottom w:val="none" w:sz="0" w:space="0" w:color="auto"/>
                <w:right w:val="none" w:sz="0" w:space="0" w:color="auto"/>
              </w:divBdr>
              <w:divsChild>
                <w:div w:id="1695765453">
                  <w:marLeft w:val="0"/>
                  <w:marRight w:val="0"/>
                  <w:marTop w:val="0"/>
                  <w:marBottom w:val="0"/>
                  <w:divBdr>
                    <w:top w:val="none" w:sz="0" w:space="0" w:color="auto"/>
                    <w:left w:val="none" w:sz="0" w:space="0" w:color="auto"/>
                    <w:bottom w:val="none" w:sz="0" w:space="0" w:color="auto"/>
                    <w:right w:val="none" w:sz="0" w:space="0" w:color="auto"/>
                  </w:divBdr>
                  <w:divsChild>
                    <w:div w:id="662129318">
                      <w:marLeft w:val="0"/>
                      <w:marRight w:val="0"/>
                      <w:marTop w:val="0"/>
                      <w:marBottom w:val="0"/>
                      <w:divBdr>
                        <w:top w:val="none" w:sz="0" w:space="0" w:color="auto"/>
                        <w:left w:val="none" w:sz="0" w:space="0" w:color="auto"/>
                        <w:bottom w:val="none" w:sz="0" w:space="0" w:color="auto"/>
                        <w:right w:val="none" w:sz="0" w:space="0" w:color="auto"/>
                      </w:divBdr>
                      <w:divsChild>
                        <w:div w:id="313609342">
                          <w:marLeft w:val="0"/>
                          <w:marRight w:val="0"/>
                          <w:marTop w:val="0"/>
                          <w:marBottom w:val="0"/>
                          <w:divBdr>
                            <w:top w:val="none" w:sz="0" w:space="0" w:color="auto"/>
                            <w:left w:val="none" w:sz="0" w:space="0" w:color="auto"/>
                            <w:bottom w:val="none" w:sz="0" w:space="0" w:color="auto"/>
                            <w:right w:val="none" w:sz="0" w:space="0" w:color="auto"/>
                          </w:divBdr>
                          <w:divsChild>
                            <w:div w:id="712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73662553">
      <w:bodyDiv w:val="1"/>
      <w:marLeft w:val="0"/>
      <w:marRight w:val="0"/>
      <w:marTop w:val="0"/>
      <w:marBottom w:val="0"/>
      <w:divBdr>
        <w:top w:val="none" w:sz="0" w:space="0" w:color="auto"/>
        <w:left w:val="none" w:sz="0" w:space="0" w:color="auto"/>
        <w:bottom w:val="none" w:sz="0" w:space="0" w:color="auto"/>
        <w:right w:val="none" w:sz="0" w:space="0" w:color="auto"/>
      </w:divBdr>
      <w:divsChild>
        <w:div w:id="2136021870">
          <w:marLeft w:val="0"/>
          <w:marRight w:val="0"/>
          <w:marTop w:val="0"/>
          <w:marBottom w:val="0"/>
          <w:divBdr>
            <w:top w:val="none" w:sz="0" w:space="0" w:color="auto"/>
            <w:left w:val="none" w:sz="0" w:space="0" w:color="auto"/>
            <w:bottom w:val="none" w:sz="0" w:space="0" w:color="auto"/>
            <w:right w:val="none" w:sz="0" w:space="0" w:color="auto"/>
          </w:divBdr>
          <w:divsChild>
            <w:div w:id="1252541848">
              <w:marLeft w:val="0"/>
              <w:marRight w:val="0"/>
              <w:marTop w:val="0"/>
              <w:marBottom w:val="0"/>
              <w:divBdr>
                <w:top w:val="none" w:sz="0" w:space="0" w:color="auto"/>
                <w:left w:val="none" w:sz="0" w:space="0" w:color="auto"/>
                <w:bottom w:val="none" w:sz="0" w:space="0" w:color="auto"/>
                <w:right w:val="none" w:sz="0" w:space="0" w:color="auto"/>
              </w:divBdr>
              <w:divsChild>
                <w:div w:id="175314077">
                  <w:marLeft w:val="0"/>
                  <w:marRight w:val="0"/>
                  <w:marTop w:val="0"/>
                  <w:marBottom w:val="0"/>
                  <w:divBdr>
                    <w:top w:val="none" w:sz="0" w:space="0" w:color="auto"/>
                    <w:left w:val="none" w:sz="0" w:space="0" w:color="auto"/>
                    <w:bottom w:val="none" w:sz="0" w:space="0" w:color="auto"/>
                    <w:right w:val="none" w:sz="0" w:space="0" w:color="auto"/>
                  </w:divBdr>
                  <w:divsChild>
                    <w:div w:id="449276258">
                      <w:marLeft w:val="0"/>
                      <w:marRight w:val="0"/>
                      <w:marTop w:val="0"/>
                      <w:marBottom w:val="0"/>
                      <w:divBdr>
                        <w:top w:val="none" w:sz="0" w:space="0" w:color="auto"/>
                        <w:left w:val="none" w:sz="0" w:space="0" w:color="auto"/>
                        <w:bottom w:val="none" w:sz="0" w:space="0" w:color="auto"/>
                        <w:right w:val="none" w:sz="0" w:space="0" w:color="auto"/>
                      </w:divBdr>
                      <w:divsChild>
                        <w:div w:id="1986079828">
                          <w:marLeft w:val="0"/>
                          <w:marRight w:val="0"/>
                          <w:marTop w:val="0"/>
                          <w:marBottom w:val="0"/>
                          <w:divBdr>
                            <w:top w:val="none" w:sz="0" w:space="0" w:color="auto"/>
                            <w:left w:val="none" w:sz="0" w:space="0" w:color="auto"/>
                            <w:bottom w:val="none" w:sz="0" w:space="0" w:color="auto"/>
                            <w:right w:val="none" w:sz="0" w:space="0" w:color="auto"/>
                          </w:divBdr>
                          <w:divsChild>
                            <w:div w:id="9814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39285486">
      <w:bodyDiv w:val="1"/>
      <w:marLeft w:val="0"/>
      <w:marRight w:val="0"/>
      <w:marTop w:val="0"/>
      <w:marBottom w:val="0"/>
      <w:divBdr>
        <w:top w:val="none" w:sz="0" w:space="0" w:color="auto"/>
        <w:left w:val="none" w:sz="0" w:space="0" w:color="auto"/>
        <w:bottom w:val="none" w:sz="0" w:space="0" w:color="auto"/>
        <w:right w:val="none" w:sz="0" w:space="0" w:color="auto"/>
      </w:divBdr>
      <w:divsChild>
        <w:div w:id="323359257">
          <w:marLeft w:val="0"/>
          <w:marRight w:val="0"/>
          <w:marTop w:val="0"/>
          <w:marBottom w:val="0"/>
          <w:divBdr>
            <w:top w:val="none" w:sz="0" w:space="0" w:color="auto"/>
            <w:left w:val="none" w:sz="0" w:space="0" w:color="auto"/>
            <w:bottom w:val="none" w:sz="0" w:space="0" w:color="auto"/>
            <w:right w:val="none" w:sz="0" w:space="0" w:color="auto"/>
          </w:divBdr>
          <w:divsChild>
            <w:div w:id="1224873646">
              <w:marLeft w:val="0"/>
              <w:marRight w:val="0"/>
              <w:marTop w:val="0"/>
              <w:marBottom w:val="0"/>
              <w:divBdr>
                <w:top w:val="none" w:sz="0" w:space="0" w:color="auto"/>
                <w:left w:val="none" w:sz="0" w:space="0" w:color="auto"/>
                <w:bottom w:val="none" w:sz="0" w:space="0" w:color="auto"/>
                <w:right w:val="none" w:sz="0" w:space="0" w:color="auto"/>
              </w:divBdr>
              <w:divsChild>
                <w:div w:id="340738628">
                  <w:marLeft w:val="0"/>
                  <w:marRight w:val="0"/>
                  <w:marTop w:val="0"/>
                  <w:marBottom w:val="0"/>
                  <w:divBdr>
                    <w:top w:val="none" w:sz="0" w:space="0" w:color="auto"/>
                    <w:left w:val="none" w:sz="0" w:space="0" w:color="auto"/>
                    <w:bottom w:val="none" w:sz="0" w:space="0" w:color="auto"/>
                    <w:right w:val="none" w:sz="0" w:space="0" w:color="auto"/>
                  </w:divBdr>
                  <w:divsChild>
                    <w:div w:id="2071265747">
                      <w:marLeft w:val="0"/>
                      <w:marRight w:val="0"/>
                      <w:marTop w:val="0"/>
                      <w:marBottom w:val="0"/>
                      <w:divBdr>
                        <w:top w:val="none" w:sz="0" w:space="0" w:color="auto"/>
                        <w:left w:val="none" w:sz="0" w:space="0" w:color="auto"/>
                        <w:bottom w:val="none" w:sz="0" w:space="0" w:color="auto"/>
                        <w:right w:val="none" w:sz="0" w:space="0" w:color="auto"/>
                      </w:divBdr>
                      <w:divsChild>
                        <w:div w:id="795489076">
                          <w:marLeft w:val="0"/>
                          <w:marRight w:val="0"/>
                          <w:marTop w:val="0"/>
                          <w:marBottom w:val="0"/>
                          <w:divBdr>
                            <w:top w:val="none" w:sz="0" w:space="0" w:color="auto"/>
                            <w:left w:val="none" w:sz="0" w:space="0" w:color="auto"/>
                            <w:bottom w:val="none" w:sz="0" w:space="0" w:color="auto"/>
                            <w:right w:val="none" w:sz="0" w:space="0" w:color="auto"/>
                          </w:divBdr>
                          <w:divsChild>
                            <w:div w:id="6223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589621">
      <w:bodyDiv w:val="1"/>
      <w:marLeft w:val="0"/>
      <w:marRight w:val="0"/>
      <w:marTop w:val="0"/>
      <w:marBottom w:val="0"/>
      <w:divBdr>
        <w:top w:val="none" w:sz="0" w:space="0" w:color="auto"/>
        <w:left w:val="none" w:sz="0" w:space="0" w:color="auto"/>
        <w:bottom w:val="none" w:sz="0" w:space="0" w:color="auto"/>
        <w:right w:val="none" w:sz="0" w:space="0" w:color="auto"/>
      </w:divBdr>
      <w:divsChild>
        <w:div w:id="187256967">
          <w:marLeft w:val="0"/>
          <w:marRight w:val="0"/>
          <w:marTop w:val="0"/>
          <w:marBottom w:val="0"/>
          <w:divBdr>
            <w:top w:val="none" w:sz="0" w:space="0" w:color="auto"/>
            <w:left w:val="none" w:sz="0" w:space="0" w:color="auto"/>
            <w:bottom w:val="none" w:sz="0" w:space="0" w:color="auto"/>
            <w:right w:val="none" w:sz="0" w:space="0" w:color="auto"/>
          </w:divBdr>
          <w:divsChild>
            <w:div w:id="1854489478">
              <w:marLeft w:val="0"/>
              <w:marRight w:val="0"/>
              <w:marTop w:val="0"/>
              <w:marBottom w:val="0"/>
              <w:divBdr>
                <w:top w:val="none" w:sz="0" w:space="0" w:color="auto"/>
                <w:left w:val="none" w:sz="0" w:space="0" w:color="auto"/>
                <w:bottom w:val="none" w:sz="0" w:space="0" w:color="auto"/>
                <w:right w:val="none" w:sz="0" w:space="0" w:color="auto"/>
              </w:divBdr>
              <w:divsChild>
                <w:div w:id="2143424142">
                  <w:marLeft w:val="0"/>
                  <w:marRight w:val="0"/>
                  <w:marTop w:val="0"/>
                  <w:marBottom w:val="0"/>
                  <w:divBdr>
                    <w:top w:val="none" w:sz="0" w:space="0" w:color="auto"/>
                    <w:left w:val="none" w:sz="0" w:space="0" w:color="auto"/>
                    <w:bottom w:val="none" w:sz="0" w:space="0" w:color="auto"/>
                    <w:right w:val="none" w:sz="0" w:space="0" w:color="auto"/>
                  </w:divBdr>
                  <w:divsChild>
                    <w:div w:id="2114938110">
                      <w:marLeft w:val="0"/>
                      <w:marRight w:val="0"/>
                      <w:marTop w:val="0"/>
                      <w:marBottom w:val="0"/>
                      <w:divBdr>
                        <w:top w:val="none" w:sz="0" w:space="0" w:color="auto"/>
                        <w:left w:val="none" w:sz="0" w:space="0" w:color="auto"/>
                        <w:bottom w:val="none" w:sz="0" w:space="0" w:color="auto"/>
                        <w:right w:val="none" w:sz="0" w:space="0" w:color="auto"/>
                      </w:divBdr>
                      <w:divsChild>
                        <w:div w:id="806315662">
                          <w:marLeft w:val="0"/>
                          <w:marRight w:val="0"/>
                          <w:marTop w:val="0"/>
                          <w:marBottom w:val="0"/>
                          <w:divBdr>
                            <w:top w:val="none" w:sz="0" w:space="0" w:color="auto"/>
                            <w:left w:val="none" w:sz="0" w:space="0" w:color="auto"/>
                            <w:bottom w:val="none" w:sz="0" w:space="0" w:color="auto"/>
                            <w:right w:val="none" w:sz="0" w:space="0" w:color="auto"/>
                          </w:divBdr>
                          <w:divsChild>
                            <w:div w:id="17651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070107752">
      <w:bodyDiv w:val="1"/>
      <w:marLeft w:val="0"/>
      <w:marRight w:val="0"/>
      <w:marTop w:val="0"/>
      <w:marBottom w:val="0"/>
      <w:divBdr>
        <w:top w:val="none" w:sz="0" w:space="0" w:color="auto"/>
        <w:left w:val="none" w:sz="0" w:space="0" w:color="auto"/>
        <w:bottom w:val="none" w:sz="0" w:space="0" w:color="auto"/>
        <w:right w:val="none" w:sz="0" w:space="0" w:color="auto"/>
      </w:divBdr>
      <w:divsChild>
        <w:div w:id="376662740">
          <w:marLeft w:val="0"/>
          <w:marRight w:val="0"/>
          <w:marTop w:val="0"/>
          <w:marBottom w:val="0"/>
          <w:divBdr>
            <w:top w:val="none" w:sz="0" w:space="0" w:color="auto"/>
            <w:left w:val="none" w:sz="0" w:space="0" w:color="auto"/>
            <w:bottom w:val="none" w:sz="0" w:space="0" w:color="auto"/>
            <w:right w:val="none" w:sz="0" w:space="0" w:color="auto"/>
          </w:divBdr>
          <w:divsChild>
            <w:div w:id="1618682766">
              <w:marLeft w:val="0"/>
              <w:marRight w:val="0"/>
              <w:marTop w:val="0"/>
              <w:marBottom w:val="0"/>
              <w:divBdr>
                <w:top w:val="none" w:sz="0" w:space="0" w:color="auto"/>
                <w:left w:val="none" w:sz="0" w:space="0" w:color="auto"/>
                <w:bottom w:val="none" w:sz="0" w:space="0" w:color="auto"/>
                <w:right w:val="none" w:sz="0" w:space="0" w:color="auto"/>
              </w:divBdr>
              <w:divsChild>
                <w:div w:id="801851283">
                  <w:marLeft w:val="0"/>
                  <w:marRight w:val="0"/>
                  <w:marTop w:val="0"/>
                  <w:marBottom w:val="0"/>
                  <w:divBdr>
                    <w:top w:val="none" w:sz="0" w:space="0" w:color="auto"/>
                    <w:left w:val="none" w:sz="0" w:space="0" w:color="auto"/>
                    <w:bottom w:val="none" w:sz="0" w:space="0" w:color="auto"/>
                    <w:right w:val="none" w:sz="0" w:space="0" w:color="auto"/>
                  </w:divBdr>
                  <w:divsChild>
                    <w:div w:id="1779180424">
                      <w:marLeft w:val="0"/>
                      <w:marRight w:val="0"/>
                      <w:marTop w:val="0"/>
                      <w:marBottom w:val="0"/>
                      <w:divBdr>
                        <w:top w:val="none" w:sz="0" w:space="0" w:color="auto"/>
                        <w:left w:val="none" w:sz="0" w:space="0" w:color="auto"/>
                        <w:bottom w:val="none" w:sz="0" w:space="0" w:color="auto"/>
                        <w:right w:val="none" w:sz="0" w:space="0" w:color="auto"/>
                      </w:divBdr>
                      <w:divsChild>
                        <w:div w:id="302933559">
                          <w:marLeft w:val="0"/>
                          <w:marRight w:val="0"/>
                          <w:marTop w:val="0"/>
                          <w:marBottom w:val="0"/>
                          <w:divBdr>
                            <w:top w:val="none" w:sz="0" w:space="0" w:color="auto"/>
                            <w:left w:val="none" w:sz="0" w:space="0" w:color="auto"/>
                            <w:bottom w:val="none" w:sz="0" w:space="0" w:color="auto"/>
                            <w:right w:val="none" w:sz="0" w:space="0" w:color="auto"/>
                          </w:divBdr>
                          <w:divsChild>
                            <w:div w:id="205773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ruenes-medienhaus.de/download/2026/03/GMH-2026-13-01.jpg" TargetMode="External"/><Relationship Id="rId4" Type="http://schemas.openxmlformats.org/officeDocument/2006/relationships/settings" Target="settings.xml"/><Relationship Id="rId9" Type="http://schemas.openxmlformats.org/officeDocument/2006/relationships/hyperlink" Target="https://www.gruenes-medienhaus.de/download/2026/03/GMH-2026-13-01.jp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3102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3587</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249</cp:revision>
  <cp:lastPrinted>2026-03-06T08:06:00Z</cp:lastPrinted>
  <dcterms:created xsi:type="dcterms:W3CDTF">2018-12-06T09:36:00Z</dcterms:created>
  <dcterms:modified xsi:type="dcterms:W3CDTF">2026-03-25T11:53:00Z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1682857</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